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B4" w:rsidRPr="00A53328" w:rsidRDefault="00516BB4" w:rsidP="00A53328">
      <w:pPr>
        <w:snapToGrid/>
        <w:spacing w:before="0" w:after="0"/>
        <w:jc w:val="right"/>
        <w:rPr>
          <w:bCs/>
          <w:sz w:val="28"/>
          <w:szCs w:val="28"/>
        </w:rPr>
      </w:pPr>
      <w:r w:rsidRPr="00EE7EE3">
        <w:rPr>
          <w:szCs w:val="24"/>
        </w:rPr>
        <w:t xml:space="preserve">                                                                                                                                      </w:t>
      </w:r>
      <w:r w:rsidRPr="002C4F73">
        <w:rPr>
          <w:bCs/>
          <w:sz w:val="28"/>
          <w:szCs w:val="28"/>
        </w:rPr>
        <w:t>ПРОЕКТ</w:t>
      </w:r>
    </w:p>
    <w:p w:rsidR="00516BB4" w:rsidRPr="0057702D" w:rsidRDefault="00516BB4" w:rsidP="00485F36">
      <w:pPr>
        <w:pStyle w:val="1"/>
        <w:jc w:val="center"/>
        <w:rPr>
          <w:b w:val="0"/>
          <w:bCs w:val="0"/>
          <w:sz w:val="28"/>
          <w:szCs w:val="28"/>
        </w:rPr>
      </w:pPr>
      <w:r w:rsidRPr="0057702D">
        <w:rPr>
          <w:b w:val="0"/>
          <w:sz w:val="28"/>
          <w:szCs w:val="28"/>
        </w:rPr>
        <w:t>ПОСТАНОВЛЕНИЕ</w:t>
      </w:r>
    </w:p>
    <w:p w:rsidR="00516BB4" w:rsidRPr="00EE7EE3" w:rsidRDefault="00516BB4" w:rsidP="00485F36">
      <w:pPr>
        <w:tabs>
          <w:tab w:val="left" w:pos="7995"/>
        </w:tabs>
        <w:snapToGrid/>
        <w:spacing w:before="0" w:after="0"/>
        <w:jc w:val="center"/>
        <w:rPr>
          <w:sz w:val="32"/>
          <w:szCs w:val="24"/>
        </w:rPr>
      </w:pPr>
    </w:p>
    <w:p w:rsidR="00516BB4" w:rsidRPr="00BD06C9" w:rsidRDefault="00516BB4" w:rsidP="00485F36">
      <w:pPr>
        <w:tabs>
          <w:tab w:val="left" w:pos="7320"/>
        </w:tabs>
        <w:snapToGrid/>
        <w:spacing w:before="0" w:after="0"/>
        <w:jc w:val="center"/>
        <w:rPr>
          <w:szCs w:val="24"/>
        </w:rPr>
      </w:pPr>
      <w:r w:rsidRPr="00BD06C9">
        <w:rPr>
          <w:szCs w:val="24"/>
        </w:rPr>
        <w:t>__________________</w:t>
      </w:r>
      <w:r w:rsidRPr="00BD06C9">
        <w:rPr>
          <w:szCs w:val="24"/>
        </w:rPr>
        <w:tab/>
      </w:r>
      <w:r>
        <w:rPr>
          <w:szCs w:val="24"/>
        </w:rPr>
        <w:t xml:space="preserve">                </w:t>
      </w:r>
      <w:r w:rsidRPr="00BD06C9">
        <w:rPr>
          <w:bCs/>
          <w:szCs w:val="24"/>
        </w:rPr>
        <w:t>№ ___________</w:t>
      </w:r>
    </w:p>
    <w:p w:rsidR="00516BB4" w:rsidRDefault="00516BB4" w:rsidP="00F91FE2">
      <w:pPr>
        <w:snapToGrid/>
        <w:spacing w:before="0" w:after="0"/>
        <w:rPr>
          <w:sz w:val="28"/>
          <w:szCs w:val="24"/>
        </w:rPr>
      </w:pPr>
    </w:p>
    <w:p w:rsidR="00CC613F" w:rsidRDefault="00CC613F" w:rsidP="00F91FE2">
      <w:pPr>
        <w:snapToGrid/>
        <w:spacing w:before="0" w:after="0"/>
        <w:rPr>
          <w:sz w:val="28"/>
          <w:szCs w:val="24"/>
        </w:rPr>
      </w:pPr>
    </w:p>
    <w:p w:rsidR="001A3753" w:rsidRDefault="001A3753" w:rsidP="00F91FE2">
      <w:pPr>
        <w:snapToGrid/>
        <w:spacing w:before="0" w:after="0"/>
        <w:rPr>
          <w:sz w:val="28"/>
          <w:szCs w:val="24"/>
        </w:rPr>
      </w:pPr>
    </w:p>
    <w:p w:rsidR="00CC613F" w:rsidRPr="00EE7EE3" w:rsidRDefault="00CC613F" w:rsidP="00F91FE2">
      <w:pPr>
        <w:snapToGrid/>
        <w:spacing w:before="0" w:after="0"/>
        <w:rPr>
          <w:sz w:val="28"/>
          <w:szCs w:val="24"/>
        </w:rPr>
      </w:pPr>
    </w:p>
    <w:p w:rsidR="00790D56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90D56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790D56" w:rsidRDefault="00B56D27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от 14.10.2013 №</w:t>
      </w:r>
      <w:r w:rsidR="00790D56">
        <w:rPr>
          <w:sz w:val="28"/>
          <w:szCs w:val="28"/>
        </w:rPr>
        <w:t xml:space="preserve">1279 «Об утверждении </w:t>
      </w:r>
    </w:p>
    <w:p w:rsidR="00790D56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«Развитие </w:t>
      </w:r>
    </w:p>
    <w:p w:rsidR="00790D56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службы в городе Ханты-</w:t>
      </w:r>
    </w:p>
    <w:p w:rsidR="00790D56" w:rsidRPr="00EE7EE3" w:rsidRDefault="00B56D27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Мансийске</w:t>
      </w:r>
      <w:proofErr w:type="spellEnd"/>
      <w:r>
        <w:rPr>
          <w:sz w:val="28"/>
          <w:szCs w:val="28"/>
        </w:rPr>
        <w:t xml:space="preserve"> на 2014-</w:t>
      </w:r>
      <w:r w:rsidR="00790D56">
        <w:rPr>
          <w:sz w:val="28"/>
          <w:szCs w:val="28"/>
        </w:rPr>
        <w:t>2016 годы»</w:t>
      </w:r>
    </w:p>
    <w:p w:rsidR="00516BB4" w:rsidRPr="00EE7EE3" w:rsidRDefault="00516BB4" w:rsidP="00485F36">
      <w:pPr>
        <w:tabs>
          <w:tab w:val="left" w:pos="1275"/>
        </w:tabs>
        <w:snapToGrid/>
        <w:spacing w:before="0" w:after="0"/>
        <w:jc w:val="both"/>
        <w:rPr>
          <w:sz w:val="28"/>
          <w:szCs w:val="24"/>
        </w:rPr>
      </w:pPr>
    </w:p>
    <w:p w:rsidR="00790D56" w:rsidRDefault="00790D56" w:rsidP="005263F0">
      <w:pPr>
        <w:autoSpaceDE w:val="0"/>
        <w:autoSpaceDN w:val="0"/>
        <w:adjustRightInd w:val="0"/>
        <w:snapToGrid/>
        <w:spacing w:before="0" w:after="0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E131C4">
        <w:rPr>
          <w:sz w:val="28"/>
          <w:szCs w:val="28"/>
        </w:rPr>
        <w:t xml:space="preserve">с </w:t>
      </w:r>
      <w:r w:rsidR="00CC613F">
        <w:rPr>
          <w:sz w:val="28"/>
        </w:rPr>
        <w:t>решение</w:t>
      </w:r>
      <w:r w:rsidR="00CF55BF">
        <w:rPr>
          <w:sz w:val="28"/>
        </w:rPr>
        <w:t>м</w:t>
      </w:r>
      <w:r w:rsidR="00E131C4" w:rsidRPr="009F7649">
        <w:rPr>
          <w:sz w:val="28"/>
        </w:rPr>
        <w:t xml:space="preserve"> Думы города Ханты-Мансийска</w:t>
      </w:r>
      <w:r w:rsidR="00CF55BF">
        <w:rPr>
          <w:sz w:val="28"/>
        </w:rPr>
        <w:t xml:space="preserve"> </w:t>
      </w:r>
      <w:r w:rsidR="00B56D27">
        <w:rPr>
          <w:sz w:val="28"/>
          <w:szCs w:val="28"/>
        </w:rPr>
        <w:t>от 22.12.2014 №</w:t>
      </w:r>
      <w:r w:rsidR="00E131C4">
        <w:rPr>
          <w:sz w:val="28"/>
          <w:szCs w:val="28"/>
        </w:rPr>
        <w:t>56</w:t>
      </w:r>
      <w:r w:rsidR="005263F0">
        <w:rPr>
          <w:sz w:val="28"/>
          <w:szCs w:val="28"/>
        </w:rPr>
        <w:t>8</w:t>
      </w:r>
      <w:r w:rsidR="00E131C4">
        <w:rPr>
          <w:sz w:val="28"/>
          <w:szCs w:val="28"/>
        </w:rPr>
        <w:t>-</w:t>
      </w:r>
      <w:r w:rsidR="00E131C4">
        <w:rPr>
          <w:sz w:val="28"/>
          <w:szCs w:val="28"/>
          <w:lang w:val="en-US"/>
        </w:rPr>
        <w:t>V</w:t>
      </w:r>
      <w:r w:rsidR="00E131C4">
        <w:rPr>
          <w:sz w:val="28"/>
          <w:szCs w:val="28"/>
        </w:rPr>
        <w:t xml:space="preserve"> РД «О бюджет</w:t>
      </w:r>
      <w:r w:rsidR="005263F0">
        <w:rPr>
          <w:sz w:val="28"/>
          <w:szCs w:val="28"/>
        </w:rPr>
        <w:t>е города Ханты-Мансийска на 2015</w:t>
      </w:r>
      <w:r w:rsidR="00E131C4">
        <w:rPr>
          <w:sz w:val="28"/>
          <w:szCs w:val="28"/>
        </w:rPr>
        <w:t xml:space="preserve"> год и плановый период 201</w:t>
      </w:r>
      <w:r w:rsidR="005263F0">
        <w:rPr>
          <w:sz w:val="28"/>
          <w:szCs w:val="28"/>
        </w:rPr>
        <w:t>6</w:t>
      </w:r>
      <w:r w:rsidR="00E131C4">
        <w:rPr>
          <w:sz w:val="28"/>
          <w:szCs w:val="28"/>
        </w:rPr>
        <w:t xml:space="preserve"> и 201</w:t>
      </w:r>
      <w:r w:rsidR="005263F0">
        <w:rPr>
          <w:sz w:val="28"/>
          <w:szCs w:val="28"/>
        </w:rPr>
        <w:t>7 годов»</w:t>
      </w:r>
      <w:r w:rsidR="002C2175">
        <w:rPr>
          <w:sz w:val="28"/>
          <w:szCs w:val="28"/>
        </w:rPr>
        <w:t xml:space="preserve">, </w:t>
      </w:r>
      <w:r w:rsidR="00CF55B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Порядком разработки, формирования и реализации муниципальных программ города Ханты-Мансийска, утвержденным постановлением Администрации города </w:t>
      </w:r>
      <w:r w:rsidR="00B56D27">
        <w:rPr>
          <w:sz w:val="28"/>
          <w:szCs w:val="28"/>
        </w:rPr>
        <w:t>Ханты-Мансийска от 08.12.2014 №</w:t>
      </w:r>
      <w:r>
        <w:rPr>
          <w:sz w:val="28"/>
          <w:szCs w:val="28"/>
        </w:rPr>
        <w:t>1191 «О программах города Ханты-Мансийска»</w:t>
      </w:r>
      <w:r w:rsidR="003268E7">
        <w:rPr>
          <w:sz w:val="28"/>
          <w:szCs w:val="28"/>
        </w:rPr>
        <w:t>,</w:t>
      </w:r>
      <w:r w:rsidR="003268E7" w:rsidRPr="003268E7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7</w:t>
      </w:r>
      <w:r w:rsidR="002D7B50">
        <w:rPr>
          <w:sz w:val="28"/>
          <w:szCs w:val="28"/>
        </w:rPr>
        <w:t>1 Устава города Ханты-Мансийска</w:t>
      </w:r>
      <w:r>
        <w:rPr>
          <w:sz w:val="28"/>
          <w:szCs w:val="28"/>
        </w:rPr>
        <w:t>:</w:t>
      </w:r>
      <w:proofErr w:type="gramEnd"/>
    </w:p>
    <w:p w:rsidR="008E0F1D" w:rsidRDefault="00B56D27" w:rsidP="00CF55BF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1A5D">
        <w:rPr>
          <w:sz w:val="28"/>
          <w:szCs w:val="28"/>
        </w:rPr>
        <w:t>Внести в постановление Администрации города Ханты-Мансийска от 14.10.2013 №1279 «Об утверждении муниципальной программы «Развитие муниципальной службы в г</w:t>
      </w:r>
      <w:r w:rsidR="00052B0A">
        <w:rPr>
          <w:sz w:val="28"/>
          <w:szCs w:val="28"/>
        </w:rPr>
        <w:t>ороде Ханты-Мансийске на 2014-</w:t>
      </w:r>
      <w:r w:rsidR="00581A5D">
        <w:rPr>
          <w:sz w:val="28"/>
          <w:szCs w:val="28"/>
        </w:rPr>
        <w:t>2016 годы»</w:t>
      </w:r>
      <w:r w:rsidR="00CF55BF">
        <w:rPr>
          <w:sz w:val="28"/>
          <w:szCs w:val="28"/>
        </w:rPr>
        <w:t xml:space="preserve"> (далее – постановление)</w:t>
      </w:r>
      <w:r w:rsidR="00581A5D">
        <w:rPr>
          <w:sz w:val="28"/>
          <w:szCs w:val="28"/>
        </w:rPr>
        <w:t xml:space="preserve"> </w:t>
      </w:r>
      <w:r w:rsidR="008E0F1D">
        <w:rPr>
          <w:sz w:val="28"/>
          <w:szCs w:val="28"/>
        </w:rPr>
        <w:t xml:space="preserve">следующие </w:t>
      </w:r>
      <w:r w:rsidR="00E131C4">
        <w:rPr>
          <w:sz w:val="28"/>
          <w:szCs w:val="28"/>
        </w:rPr>
        <w:t>изменения</w:t>
      </w:r>
      <w:r w:rsidR="008E0F1D">
        <w:rPr>
          <w:sz w:val="28"/>
          <w:szCs w:val="28"/>
        </w:rPr>
        <w:t>:</w:t>
      </w:r>
    </w:p>
    <w:p w:rsidR="00A77BC3" w:rsidRDefault="008E0F1D" w:rsidP="008E0F1D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2175">
        <w:rPr>
          <w:sz w:val="28"/>
          <w:szCs w:val="28"/>
        </w:rPr>
        <w:t>1</w:t>
      </w:r>
      <w:r w:rsidR="00B56D27">
        <w:rPr>
          <w:sz w:val="28"/>
          <w:szCs w:val="28"/>
        </w:rPr>
        <w:t>.</w:t>
      </w:r>
      <w:r>
        <w:rPr>
          <w:sz w:val="28"/>
          <w:szCs w:val="28"/>
        </w:rPr>
        <w:t>В приложении</w:t>
      </w:r>
      <w:r w:rsidR="00CF55BF">
        <w:rPr>
          <w:sz w:val="28"/>
          <w:szCs w:val="28"/>
        </w:rPr>
        <w:t xml:space="preserve"> к постановлению</w:t>
      </w:r>
      <w:r w:rsidR="00A77BC3">
        <w:rPr>
          <w:sz w:val="28"/>
          <w:szCs w:val="28"/>
        </w:rPr>
        <w:t>:</w:t>
      </w:r>
    </w:p>
    <w:p w:rsidR="00A77BC3" w:rsidRDefault="002C2175" w:rsidP="008E0F1D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56D27">
        <w:rPr>
          <w:sz w:val="28"/>
          <w:szCs w:val="28"/>
        </w:rPr>
        <w:t>.1.</w:t>
      </w:r>
      <w:r w:rsidR="00A77BC3">
        <w:rPr>
          <w:sz w:val="28"/>
          <w:szCs w:val="28"/>
        </w:rPr>
        <w:t>В</w:t>
      </w:r>
      <w:r w:rsidR="008E0F1D">
        <w:rPr>
          <w:sz w:val="28"/>
          <w:szCs w:val="28"/>
        </w:rPr>
        <w:t xml:space="preserve"> </w:t>
      </w:r>
      <w:r w:rsidR="001419D9">
        <w:rPr>
          <w:sz w:val="28"/>
          <w:szCs w:val="28"/>
        </w:rPr>
        <w:t>паспорте муниципальной программы «</w:t>
      </w:r>
      <w:r w:rsidR="001419D9" w:rsidRPr="001419D9">
        <w:rPr>
          <w:sz w:val="28"/>
          <w:szCs w:val="28"/>
        </w:rPr>
        <w:t>Развитие муниципальной службы в городе Ханты-Мансийске на 2014-2016 годы»</w:t>
      </w:r>
      <w:r w:rsidR="001419D9">
        <w:rPr>
          <w:sz w:val="28"/>
          <w:szCs w:val="28"/>
        </w:rPr>
        <w:t xml:space="preserve"> (далее – программа)</w:t>
      </w:r>
      <w:r w:rsidR="00A77BC3">
        <w:rPr>
          <w:sz w:val="28"/>
          <w:szCs w:val="28"/>
        </w:rPr>
        <w:t>:</w:t>
      </w:r>
    </w:p>
    <w:p w:rsidR="001419D9" w:rsidRPr="001419D9" w:rsidRDefault="001419D9" w:rsidP="008E0F1D">
      <w:pPr>
        <w:tabs>
          <w:tab w:val="left" w:pos="1275"/>
        </w:tabs>
        <w:snapToGrid/>
        <w:spacing w:before="0" w:after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строку «Объемы и источники финансирования программы (всего)» изложить в следующей редакции:</w:t>
      </w:r>
    </w:p>
    <w:tbl>
      <w:tblPr>
        <w:tblW w:w="995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4"/>
        <w:gridCol w:w="2268"/>
        <w:gridCol w:w="7133"/>
        <w:gridCol w:w="270"/>
      </w:tblGrid>
      <w:tr w:rsidR="00A53328" w:rsidTr="00A53328">
        <w:trPr>
          <w:cantSplit/>
          <w:trHeight w:val="600"/>
        </w:trPr>
        <w:tc>
          <w:tcPr>
            <w:tcW w:w="284" w:type="dxa"/>
            <w:tcBorders>
              <w:right w:val="single" w:sz="4" w:space="0" w:color="auto"/>
            </w:tcBorders>
          </w:tcPr>
          <w:p w:rsidR="00A53328" w:rsidRPr="007220B5" w:rsidRDefault="00A53328" w:rsidP="00A533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328" w:rsidRPr="007220B5" w:rsidRDefault="00A53328" w:rsidP="00A533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20B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328" w:rsidRPr="007220B5" w:rsidRDefault="00A53328" w:rsidP="00A42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20B5">
              <w:rPr>
                <w:rFonts w:ascii="Times New Roman" w:hAnsi="Times New Roman" w:cs="Times New Roman"/>
                <w:sz w:val="28"/>
                <w:szCs w:val="28"/>
              </w:rPr>
              <w:t>Бюдж</w:t>
            </w:r>
            <w:r w:rsidR="002C2175">
              <w:rPr>
                <w:rFonts w:ascii="Times New Roman" w:hAnsi="Times New Roman" w:cs="Times New Roman"/>
                <w:sz w:val="28"/>
                <w:szCs w:val="28"/>
              </w:rPr>
              <w:t>ет города Ханты-Мансийска</w:t>
            </w:r>
            <w:r w:rsidR="002C2175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="00A428DC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7220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2014 год – 1909,3</w:t>
            </w:r>
            <w:r w:rsidRPr="007220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     </w:t>
            </w:r>
            <w:r w:rsidR="00A428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A428DC">
              <w:rPr>
                <w:rFonts w:ascii="Times New Roman" w:hAnsi="Times New Roman" w:cs="Times New Roman"/>
                <w:sz w:val="28"/>
                <w:szCs w:val="28"/>
              </w:rPr>
              <w:br/>
              <w:t>2015 год – 399</w:t>
            </w:r>
            <w:r w:rsidRPr="007220B5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рублей;                          </w:t>
            </w:r>
            <w:r w:rsidRPr="007220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2016 год – 853,0 тыс. рублей                           </w:t>
            </w:r>
            <w:proofErr w:type="gramEnd"/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53328" w:rsidRDefault="00A53328" w:rsidP="00A53328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A53328" w:rsidRDefault="00A53328" w:rsidP="00A53328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A53328" w:rsidRDefault="00A53328" w:rsidP="00A53328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A53328" w:rsidRDefault="00A53328" w:rsidP="00A53328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A53328" w:rsidRPr="007220B5" w:rsidRDefault="00A53328" w:rsidP="00A533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419D9" w:rsidRPr="00D77FD2" w:rsidRDefault="005531CA" w:rsidP="001419D9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1419D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2</w:t>
      </w:r>
      <w:r w:rsidR="00A77BC3">
        <w:rPr>
          <w:b w:val="0"/>
          <w:sz w:val="28"/>
          <w:szCs w:val="28"/>
        </w:rPr>
        <w:t>.Р</w:t>
      </w:r>
      <w:r w:rsidR="00602297" w:rsidRPr="00602297">
        <w:rPr>
          <w:b w:val="0"/>
          <w:sz w:val="28"/>
          <w:szCs w:val="28"/>
        </w:rPr>
        <w:t xml:space="preserve">аздел 4 </w:t>
      </w:r>
      <w:r w:rsidR="001419D9">
        <w:rPr>
          <w:b w:val="0"/>
          <w:sz w:val="28"/>
          <w:szCs w:val="28"/>
        </w:rPr>
        <w:t>изложить в следующей редакции:</w:t>
      </w:r>
    </w:p>
    <w:p w:rsidR="00A53328" w:rsidRDefault="001419D9" w:rsidP="001419D9">
      <w:pPr>
        <w:autoSpaceDE w:val="0"/>
        <w:autoSpaceDN w:val="0"/>
        <w:adjustRightInd w:val="0"/>
        <w:snapToGrid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53328">
        <w:rPr>
          <w:sz w:val="28"/>
          <w:szCs w:val="28"/>
        </w:rPr>
        <w:t>Раздел 4 «Обоснование ресурсного обеспечения программы»</w:t>
      </w:r>
    </w:p>
    <w:p w:rsidR="001419D9" w:rsidRPr="00B83CE6" w:rsidRDefault="001419D9" w:rsidP="001419D9">
      <w:pPr>
        <w:autoSpaceDE w:val="0"/>
        <w:autoSpaceDN w:val="0"/>
        <w:adjustRightInd w:val="0"/>
        <w:snapToGrid/>
        <w:spacing w:before="0" w:after="0"/>
        <w:ind w:firstLine="851"/>
        <w:jc w:val="both"/>
        <w:rPr>
          <w:sz w:val="28"/>
          <w:szCs w:val="28"/>
        </w:rPr>
      </w:pPr>
      <w:r w:rsidRPr="00B83CE6">
        <w:rPr>
          <w:sz w:val="28"/>
          <w:szCs w:val="28"/>
        </w:rPr>
        <w:t xml:space="preserve">Финансовое обеспечение программы осуществляется из средств бюджета города </w:t>
      </w:r>
      <w:r w:rsidR="00A428DC">
        <w:rPr>
          <w:sz w:val="28"/>
          <w:szCs w:val="28"/>
        </w:rPr>
        <w:t>Ханты-Мансийска в общей сумме 3161</w:t>
      </w:r>
      <w:r w:rsidR="004F062D">
        <w:rPr>
          <w:sz w:val="28"/>
          <w:szCs w:val="28"/>
        </w:rPr>
        <w:t>,3</w:t>
      </w:r>
      <w:r w:rsidRPr="00B83CE6">
        <w:rPr>
          <w:sz w:val="28"/>
          <w:szCs w:val="28"/>
        </w:rPr>
        <w:t xml:space="preserve"> тыс. рублей, в том числе по годам:</w:t>
      </w:r>
    </w:p>
    <w:p w:rsidR="001419D9" w:rsidRPr="00B83CE6" w:rsidRDefault="004F062D" w:rsidP="001419D9">
      <w:pPr>
        <w:autoSpaceDE w:val="0"/>
        <w:autoSpaceDN w:val="0"/>
        <w:adjustRightInd w:val="0"/>
        <w:snapToGrid/>
        <w:spacing w:before="0" w:after="0"/>
        <w:ind w:left="851"/>
        <w:rPr>
          <w:sz w:val="28"/>
          <w:szCs w:val="28"/>
        </w:rPr>
      </w:pPr>
      <w:proofErr w:type="gramStart"/>
      <w:r>
        <w:rPr>
          <w:sz w:val="28"/>
          <w:szCs w:val="28"/>
        </w:rPr>
        <w:t>2014 год – 1909,3</w:t>
      </w:r>
      <w:r w:rsidR="001419D9" w:rsidRPr="00B83CE6">
        <w:rPr>
          <w:sz w:val="28"/>
          <w:szCs w:val="28"/>
        </w:rPr>
        <w:t xml:space="preserve"> тыс. рублей;       </w:t>
      </w:r>
      <w:r w:rsidR="00A428DC">
        <w:rPr>
          <w:sz w:val="28"/>
          <w:szCs w:val="28"/>
        </w:rPr>
        <w:t xml:space="preserve">                   </w:t>
      </w:r>
      <w:r w:rsidR="00A428DC">
        <w:rPr>
          <w:sz w:val="28"/>
          <w:szCs w:val="28"/>
        </w:rPr>
        <w:br/>
        <w:t>2015 год – 399</w:t>
      </w:r>
      <w:r w:rsidR="001419D9" w:rsidRPr="00B83CE6">
        <w:rPr>
          <w:sz w:val="28"/>
          <w:szCs w:val="28"/>
        </w:rPr>
        <w:t xml:space="preserve">,0 тыс. рублей;                          </w:t>
      </w:r>
      <w:r w:rsidR="001419D9" w:rsidRPr="00B83CE6">
        <w:rPr>
          <w:sz w:val="28"/>
          <w:szCs w:val="28"/>
        </w:rPr>
        <w:br/>
        <w:t xml:space="preserve">2016 год – 853,0 тыс. рублей.                                              </w:t>
      </w:r>
      <w:proofErr w:type="gramEnd"/>
    </w:p>
    <w:p w:rsidR="001419D9" w:rsidRDefault="001419D9" w:rsidP="001419D9">
      <w:pPr>
        <w:autoSpaceDE w:val="0"/>
        <w:autoSpaceDN w:val="0"/>
        <w:adjustRightInd w:val="0"/>
        <w:snapToGrid/>
        <w:spacing w:before="0" w:after="0"/>
        <w:ind w:firstLine="851"/>
        <w:jc w:val="both"/>
        <w:rPr>
          <w:sz w:val="28"/>
          <w:szCs w:val="28"/>
        </w:rPr>
      </w:pPr>
      <w:r w:rsidRPr="00B83CE6">
        <w:rPr>
          <w:sz w:val="28"/>
          <w:szCs w:val="28"/>
        </w:rPr>
        <w:t xml:space="preserve">Ежегодные объемы финансирования определяются в соответствии с утвержденным бюджетом муниципального образования город Ханты-Мансийск </w:t>
      </w:r>
      <w:r w:rsidRPr="00B83CE6">
        <w:rPr>
          <w:sz w:val="28"/>
          <w:szCs w:val="28"/>
        </w:rPr>
        <w:lastRenderedPageBreak/>
        <w:t>на соответствующий финансовый год, иными источниками в с</w:t>
      </w:r>
      <w:r>
        <w:rPr>
          <w:sz w:val="28"/>
          <w:szCs w:val="28"/>
        </w:rPr>
        <w:t>оответствии с законодательством</w:t>
      </w:r>
      <w:proofErr w:type="gramStart"/>
      <w:r>
        <w:rPr>
          <w:sz w:val="28"/>
          <w:szCs w:val="28"/>
        </w:rPr>
        <w:t>.</w:t>
      </w:r>
      <w:r w:rsidRPr="00B83CE6">
        <w:rPr>
          <w:sz w:val="28"/>
          <w:szCs w:val="28"/>
        </w:rPr>
        <w:t>».</w:t>
      </w:r>
      <w:proofErr w:type="gramEnd"/>
    </w:p>
    <w:p w:rsidR="007220B5" w:rsidRPr="00B83CE6" w:rsidRDefault="005531CA" w:rsidP="001419D9">
      <w:pPr>
        <w:autoSpaceDE w:val="0"/>
        <w:autoSpaceDN w:val="0"/>
        <w:adjustRightInd w:val="0"/>
        <w:snapToGrid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6D27">
        <w:rPr>
          <w:sz w:val="28"/>
          <w:szCs w:val="28"/>
        </w:rPr>
        <w:t>.</w:t>
      </w:r>
      <w:r w:rsidR="007220B5">
        <w:rPr>
          <w:sz w:val="28"/>
          <w:szCs w:val="28"/>
        </w:rPr>
        <w:t>Приложение 2 к программе изложить в новой редакции</w:t>
      </w:r>
      <w:r w:rsidR="007220B5" w:rsidRPr="001419D9">
        <w:rPr>
          <w:sz w:val="28"/>
          <w:szCs w:val="28"/>
        </w:rPr>
        <w:t xml:space="preserve"> </w:t>
      </w:r>
      <w:r w:rsidR="007220B5">
        <w:rPr>
          <w:sz w:val="28"/>
          <w:szCs w:val="28"/>
        </w:rPr>
        <w:t>согласно приложению  к настоящему постановлению.</w:t>
      </w:r>
    </w:p>
    <w:p w:rsidR="00516BB4" w:rsidRPr="00470526" w:rsidRDefault="005531CA" w:rsidP="001419D9">
      <w:pPr>
        <w:autoSpaceDE w:val="0"/>
        <w:autoSpaceDN w:val="0"/>
        <w:adjustRightInd w:val="0"/>
        <w:snapToGrid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6D27">
        <w:rPr>
          <w:sz w:val="28"/>
          <w:szCs w:val="28"/>
        </w:rPr>
        <w:t>.</w:t>
      </w:r>
      <w:r w:rsidR="00516BB4" w:rsidRPr="00470526">
        <w:rPr>
          <w:sz w:val="28"/>
          <w:szCs w:val="28"/>
        </w:rPr>
        <w:t xml:space="preserve">Настоящее постановление вступает в силу </w:t>
      </w:r>
      <w:r w:rsidR="00790D56">
        <w:rPr>
          <w:sz w:val="28"/>
          <w:szCs w:val="28"/>
        </w:rPr>
        <w:t xml:space="preserve">после дня </w:t>
      </w:r>
      <w:r w:rsidR="00516BB4">
        <w:rPr>
          <w:sz w:val="28"/>
          <w:szCs w:val="28"/>
        </w:rPr>
        <w:t>его официального опубликования</w:t>
      </w:r>
      <w:r w:rsidR="00516BB4" w:rsidRPr="00470526">
        <w:rPr>
          <w:sz w:val="28"/>
          <w:szCs w:val="28"/>
        </w:rPr>
        <w:t>.</w:t>
      </w:r>
    </w:p>
    <w:p w:rsidR="00516BB4" w:rsidRDefault="00516BB4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Cs w:val="24"/>
        </w:rPr>
      </w:pPr>
    </w:p>
    <w:p w:rsidR="00F115BD" w:rsidRDefault="00F115BD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Cs w:val="24"/>
        </w:rPr>
      </w:pPr>
    </w:p>
    <w:p w:rsidR="00030E82" w:rsidRDefault="00030E82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Cs w:val="24"/>
        </w:rPr>
      </w:pPr>
    </w:p>
    <w:p w:rsidR="00516BB4" w:rsidRDefault="00516BB4" w:rsidP="00470526">
      <w:pPr>
        <w:snapToGrid/>
        <w:spacing w:before="0" w:after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115BD">
        <w:rPr>
          <w:sz w:val="28"/>
          <w:szCs w:val="28"/>
        </w:rPr>
        <w:t>а</w:t>
      </w:r>
      <w:r w:rsidRPr="00EE7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030E82" w:rsidRDefault="00516BB4" w:rsidP="005531CA">
      <w:pPr>
        <w:snapToGrid/>
        <w:spacing w:before="0" w:after="0"/>
        <w:rPr>
          <w:sz w:val="28"/>
          <w:szCs w:val="28"/>
        </w:rPr>
      </w:pPr>
      <w:r w:rsidRPr="00EE7EE3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Ханты-Мансийска</w:t>
      </w:r>
      <w:r w:rsidRPr="00EE7EE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="00F115BD">
        <w:rPr>
          <w:sz w:val="28"/>
          <w:szCs w:val="28"/>
        </w:rPr>
        <w:t xml:space="preserve">                     М.П. </w:t>
      </w:r>
      <w:proofErr w:type="spellStart"/>
      <w:r w:rsidR="00F115BD">
        <w:rPr>
          <w:sz w:val="28"/>
          <w:szCs w:val="28"/>
        </w:rPr>
        <w:t>Ряшин</w:t>
      </w:r>
      <w:proofErr w:type="spellEnd"/>
      <w:r w:rsidRPr="00EE7EE3">
        <w:rPr>
          <w:sz w:val="28"/>
          <w:szCs w:val="28"/>
        </w:rPr>
        <w:tab/>
      </w:r>
      <w:r w:rsidRPr="00EE7EE3">
        <w:rPr>
          <w:sz w:val="28"/>
          <w:szCs w:val="28"/>
        </w:rPr>
        <w:tab/>
      </w:r>
    </w:p>
    <w:p w:rsidR="00F91FE2" w:rsidRDefault="00F91FE2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428DC" w:rsidRDefault="00A428DC" w:rsidP="00E01472">
      <w:pPr>
        <w:snapToGrid/>
        <w:spacing w:before="0" w:after="0"/>
        <w:jc w:val="center"/>
        <w:rPr>
          <w:sz w:val="28"/>
          <w:szCs w:val="28"/>
        </w:rPr>
      </w:pPr>
    </w:p>
    <w:p w:rsidR="00A428DC" w:rsidRDefault="00A428DC" w:rsidP="00E01472">
      <w:pPr>
        <w:snapToGrid/>
        <w:spacing w:before="0" w:after="0"/>
        <w:jc w:val="center"/>
        <w:rPr>
          <w:sz w:val="28"/>
          <w:szCs w:val="28"/>
        </w:rPr>
      </w:pPr>
    </w:p>
    <w:p w:rsidR="00A428DC" w:rsidRDefault="00A428DC" w:rsidP="00E01472">
      <w:pPr>
        <w:snapToGrid/>
        <w:spacing w:before="0" w:after="0"/>
        <w:jc w:val="center"/>
        <w:rPr>
          <w:sz w:val="28"/>
          <w:szCs w:val="28"/>
        </w:rPr>
      </w:pPr>
    </w:p>
    <w:p w:rsidR="00A428DC" w:rsidRDefault="00A428DC" w:rsidP="00E01472">
      <w:pPr>
        <w:snapToGrid/>
        <w:spacing w:before="0" w:after="0"/>
        <w:jc w:val="center"/>
        <w:rPr>
          <w:sz w:val="28"/>
          <w:szCs w:val="28"/>
        </w:rPr>
      </w:pPr>
    </w:p>
    <w:p w:rsidR="00A428DC" w:rsidRDefault="00A428DC" w:rsidP="00E01472">
      <w:pPr>
        <w:snapToGrid/>
        <w:spacing w:before="0" w:after="0"/>
        <w:jc w:val="center"/>
        <w:rPr>
          <w:sz w:val="28"/>
          <w:szCs w:val="28"/>
        </w:rPr>
      </w:pPr>
    </w:p>
    <w:p w:rsidR="00A428DC" w:rsidRDefault="00A428DC" w:rsidP="00E01472">
      <w:pPr>
        <w:snapToGrid/>
        <w:spacing w:before="0" w:after="0"/>
        <w:jc w:val="center"/>
        <w:rPr>
          <w:sz w:val="28"/>
          <w:szCs w:val="28"/>
        </w:rPr>
      </w:pPr>
    </w:p>
    <w:p w:rsidR="00A428DC" w:rsidRDefault="00A428DC" w:rsidP="00E01472">
      <w:pPr>
        <w:snapToGrid/>
        <w:spacing w:before="0" w:after="0"/>
        <w:jc w:val="center"/>
        <w:rPr>
          <w:sz w:val="28"/>
          <w:szCs w:val="28"/>
        </w:rPr>
      </w:pPr>
    </w:p>
    <w:p w:rsidR="00A428DC" w:rsidRDefault="00A428D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516BB4" w:rsidRPr="001F3609" w:rsidRDefault="00516BB4" w:rsidP="00E01472">
      <w:pPr>
        <w:snapToGrid/>
        <w:spacing w:before="0" w:after="0"/>
        <w:jc w:val="center"/>
        <w:rPr>
          <w:sz w:val="28"/>
          <w:szCs w:val="28"/>
        </w:rPr>
      </w:pPr>
      <w:r w:rsidRPr="001F3609">
        <w:rPr>
          <w:sz w:val="28"/>
          <w:szCs w:val="28"/>
        </w:rPr>
        <w:t>ЛИСТ  СОГЛАСОВАНИЯ</w:t>
      </w:r>
    </w:p>
    <w:p w:rsidR="00516BB4" w:rsidRPr="001F3609" w:rsidRDefault="00516BB4" w:rsidP="00E01472">
      <w:pPr>
        <w:snapToGrid/>
        <w:spacing w:before="0" w:after="0"/>
        <w:rPr>
          <w:b/>
          <w:sz w:val="16"/>
          <w:szCs w:val="16"/>
        </w:rPr>
      </w:pPr>
    </w:p>
    <w:p w:rsidR="00BE3119" w:rsidRDefault="00516BB4" w:rsidP="009F504F">
      <w:pPr>
        <w:snapToGrid/>
        <w:spacing w:before="0" w:after="0"/>
        <w:jc w:val="center"/>
        <w:rPr>
          <w:sz w:val="28"/>
          <w:szCs w:val="28"/>
        </w:rPr>
      </w:pPr>
      <w:r w:rsidRPr="001F3609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</w:t>
      </w:r>
      <w:r w:rsidRPr="001F3609">
        <w:rPr>
          <w:sz w:val="28"/>
          <w:szCs w:val="28"/>
        </w:rPr>
        <w:t>Администрации города Ханты-Мансийска</w:t>
      </w:r>
      <w:r w:rsidR="009F504F">
        <w:rPr>
          <w:sz w:val="28"/>
          <w:szCs w:val="28"/>
        </w:rPr>
        <w:t xml:space="preserve"> </w:t>
      </w:r>
    </w:p>
    <w:p w:rsidR="00790D56" w:rsidRDefault="00790D56" w:rsidP="009F504F">
      <w:pPr>
        <w:snapToGrid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Администрации города Ханты-Мансийска от 14.10.2013 № 1279 «Об утверждении муниципальной программы «Развитие муниципальной службы в городе Ханты-Мансийске на 2014 – 2016 годы»</w:t>
      </w:r>
    </w:p>
    <w:p w:rsidR="00790D56" w:rsidRPr="005531CA" w:rsidRDefault="00790D56" w:rsidP="00790D56">
      <w:pPr>
        <w:snapToGrid/>
        <w:spacing w:before="0" w:after="0"/>
        <w:rPr>
          <w:szCs w:val="24"/>
        </w:rPr>
      </w:pPr>
    </w:p>
    <w:p w:rsidR="00790D56" w:rsidRDefault="00790D56" w:rsidP="00790D56">
      <w:pPr>
        <w:snapToGrid/>
        <w:spacing w:before="0" w:after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  <w:r w:rsidR="00F91FE2">
        <w:rPr>
          <w:sz w:val="28"/>
          <w:szCs w:val="28"/>
        </w:rPr>
        <w:t xml:space="preserve"> Олейникова Ольга </w:t>
      </w:r>
      <w:proofErr w:type="spellStart"/>
      <w:r w:rsidR="00F91FE2">
        <w:rPr>
          <w:sz w:val="28"/>
          <w:szCs w:val="28"/>
        </w:rPr>
        <w:t>Игорьевна</w:t>
      </w:r>
      <w:proofErr w:type="spellEnd"/>
      <w:r>
        <w:rPr>
          <w:sz w:val="28"/>
          <w:szCs w:val="28"/>
        </w:rPr>
        <w:t xml:space="preserve">, </w:t>
      </w:r>
      <w:r w:rsidR="00F91FE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кадровой работы и муниципальной службы Админи</w:t>
      </w:r>
      <w:r w:rsidR="005531CA">
        <w:rPr>
          <w:sz w:val="28"/>
          <w:szCs w:val="28"/>
        </w:rPr>
        <w:t xml:space="preserve">страции города Ханты-Мансийска, </w:t>
      </w:r>
      <w:r w:rsidR="00F91FE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35-2</w:t>
      </w:r>
      <w:r w:rsidR="00F91FE2">
        <w:rPr>
          <w:sz w:val="28"/>
          <w:szCs w:val="28"/>
        </w:rPr>
        <w:t>3-63</w:t>
      </w:r>
    </w:p>
    <w:p w:rsidR="00790D56" w:rsidRPr="00B95747" w:rsidRDefault="00790D56" w:rsidP="00790D56">
      <w:pPr>
        <w:snapToGrid/>
        <w:spacing w:before="0" w:after="0"/>
        <w:ind w:left="-142"/>
        <w:rPr>
          <w:sz w:val="16"/>
          <w:szCs w:val="16"/>
        </w:rPr>
      </w:pPr>
    </w:p>
    <w:p w:rsidR="00790D56" w:rsidRPr="00B95747" w:rsidRDefault="00790D56" w:rsidP="00790D56">
      <w:pPr>
        <w:pStyle w:val="2"/>
        <w:ind w:left="-142"/>
        <w:jc w:val="both"/>
        <w:rPr>
          <w:b w:val="0"/>
        </w:rPr>
      </w:pPr>
      <w:r w:rsidRPr="00B95747">
        <w:rPr>
          <w:b w:val="0"/>
        </w:rPr>
        <w:t>Исполнитель:</w:t>
      </w:r>
      <w:r>
        <w:rPr>
          <w:b w:val="0"/>
        </w:rPr>
        <w:t xml:space="preserve"> Лиман Василий Александрович</w:t>
      </w:r>
      <w:r w:rsidRPr="00B95747">
        <w:rPr>
          <w:b w:val="0"/>
        </w:rPr>
        <w:t xml:space="preserve">, </w:t>
      </w:r>
      <w:r>
        <w:rPr>
          <w:b w:val="0"/>
        </w:rPr>
        <w:t xml:space="preserve">специалист-эксперт отдела муниципальной службы </w:t>
      </w:r>
      <w:r w:rsidRPr="00B95747">
        <w:rPr>
          <w:b w:val="0"/>
        </w:rPr>
        <w:t>управления</w:t>
      </w:r>
      <w:r>
        <w:rPr>
          <w:b w:val="0"/>
        </w:rPr>
        <w:t xml:space="preserve"> </w:t>
      </w:r>
      <w:r w:rsidRPr="00B95747">
        <w:rPr>
          <w:b w:val="0"/>
        </w:rPr>
        <w:t>кадровой работы и муниципальной службы Администрации города Ханты-Мансийска, 3</w:t>
      </w:r>
      <w:r w:rsidR="00F91FE2">
        <w:rPr>
          <w:b w:val="0"/>
        </w:rPr>
        <w:t>5</w:t>
      </w:r>
      <w:r w:rsidRPr="00B95747">
        <w:rPr>
          <w:b w:val="0"/>
        </w:rPr>
        <w:t>-</w:t>
      </w:r>
      <w:r w:rsidR="00F91FE2">
        <w:rPr>
          <w:b w:val="0"/>
        </w:rPr>
        <w:t>24</w:t>
      </w:r>
      <w:r w:rsidRPr="00B95747">
        <w:rPr>
          <w:b w:val="0"/>
        </w:rPr>
        <w:t>-</w:t>
      </w:r>
      <w:r w:rsidR="00F91FE2">
        <w:rPr>
          <w:b w:val="0"/>
        </w:rPr>
        <w:t>92</w:t>
      </w:r>
    </w:p>
    <w:p w:rsidR="00790D56" w:rsidRPr="00810C6B" w:rsidRDefault="00790D56" w:rsidP="009F504F">
      <w:pPr>
        <w:pStyle w:val="2"/>
        <w:jc w:val="left"/>
        <w:rPr>
          <w:b w:val="0"/>
          <w:sz w:val="16"/>
          <w:szCs w:val="16"/>
        </w:rPr>
      </w:pPr>
    </w:p>
    <w:p w:rsidR="00516BB4" w:rsidRPr="009E3171" w:rsidRDefault="00516BB4" w:rsidP="007D7F03">
      <w:pPr>
        <w:pStyle w:val="2"/>
        <w:ind w:left="-142"/>
        <w:jc w:val="left"/>
        <w:rPr>
          <w:b w:val="0"/>
        </w:rPr>
      </w:pPr>
      <w:r w:rsidRPr="009E3171">
        <w:rPr>
          <w:b w:val="0"/>
        </w:rPr>
        <w:t>Согласовано:</w:t>
      </w:r>
    </w:p>
    <w:p w:rsidR="00516BB4" w:rsidRPr="009E3171" w:rsidRDefault="00516BB4" w:rsidP="00E01472">
      <w:pPr>
        <w:pStyle w:val="2"/>
        <w:rPr>
          <w:b w:val="0"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620"/>
        <w:gridCol w:w="1080"/>
        <w:gridCol w:w="1260"/>
        <w:gridCol w:w="1080"/>
        <w:gridCol w:w="2107"/>
      </w:tblGrid>
      <w:tr w:rsidR="00516BB4" w:rsidRPr="009E3171" w:rsidTr="00C1192F">
        <w:tc>
          <w:tcPr>
            <w:tcW w:w="3060" w:type="dxa"/>
            <w:vAlign w:val="center"/>
          </w:tcPr>
          <w:p w:rsidR="00516BB4" w:rsidRPr="009E3171" w:rsidRDefault="00516BB4" w:rsidP="00C1192F">
            <w:pPr>
              <w:snapToGrid/>
              <w:spacing w:before="0" w:after="0"/>
              <w:ind w:right="-102"/>
              <w:jc w:val="center"/>
              <w:rPr>
                <w:szCs w:val="24"/>
              </w:rPr>
            </w:pPr>
            <w:r w:rsidRPr="009E3171">
              <w:rPr>
                <w:szCs w:val="24"/>
              </w:rPr>
              <w:t>Ф.И.О.,</w:t>
            </w:r>
          </w:p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1620" w:type="dxa"/>
            <w:vAlign w:val="center"/>
          </w:tcPr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Предложения,</w:t>
            </w:r>
          </w:p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замечания</w:t>
            </w:r>
          </w:p>
        </w:tc>
        <w:tc>
          <w:tcPr>
            <w:tcW w:w="1080" w:type="dxa"/>
            <w:vAlign w:val="center"/>
          </w:tcPr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1260" w:type="dxa"/>
            <w:vAlign w:val="center"/>
          </w:tcPr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Дата</w:t>
            </w:r>
          </w:p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получения</w:t>
            </w:r>
          </w:p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проекта</w:t>
            </w:r>
          </w:p>
        </w:tc>
        <w:tc>
          <w:tcPr>
            <w:tcW w:w="1080" w:type="dxa"/>
            <w:vAlign w:val="center"/>
          </w:tcPr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Дата</w:t>
            </w:r>
          </w:p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согласования</w:t>
            </w:r>
          </w:p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проекта</w:t>
            </w:r>
          </w:p>
        </w:tc>
        <w:tc>
          <w:tcPr>
            <w:tcW w:w="2107" w:type="dxa"/>
            <w:vAlign w:val="center"/>
          </w:tcPr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Результаты анализа нормативного правового акта на коррупциогенность</w:t>
            </w:r>
          </w:p>
        </w:tc>
      </w:tr>
      <w:tr w:rsidR="00790D56" w:rsidRPr="009E3171" w:rsidTr="00C1192F">
        <w:tc>
          <w:tcPr>
            <w:tcW w:w="3060" w:type="dxa"/>
          </w:tcPr>
          <w:p w:rsidR="00790D56" w:rsidRPr="00EF6883" w:rsidRDefault="00001A8F" w:rsidP="009F504F">
            <w:pPr>
              <w:pStyle w:val="aa"/>
            </w:pPr>
            <w:r>
              <w:rPr>
                <w:b/>
              </w:rPr>
              <w:t>Дунаевская Н.А</w:t>
            </w:r>
            <w:r w:rsidR="00790D56" w:rsidRPr="009F504F">
              <w:rPr>
                <w:b/>
              </w:rPr>
              <w:t>.</w:t>
            </w:r>
            <w:r w:rsidR="00790D56" w:rsidRPr="00EF6883">
              <w:t xml:space="preserve">  –</w:t>
            </w:r>
          </w:p>
          <w:p w:rsidR="00790D56" w:rsidRPr="005E06E9" w:rsidRDefault="00001A8F" w:rsidP="009F504F">
            <w:pPr>
              <w:pStyle w:val="aa"/>
            </w:pPr>
            <w:r>
              <w:t xml:space="preserve">первый </w:t>
            </w:r>
            <w:r w:rsidR="00790D56" w:rsidRPr="00EF6883">
              <w:t>заместитель Главы Администрации города</w:t>
            </w:r>
          </w:p>
        </w:tc>
        <w:tc>
          <w:tcPr>
            <w:tcW w:w="1620" w:type="dxa"/>
            <w:vAlign w:val="center"/>
          </w:tcPr>
          <w:p w:rsidR="00790D56" w:rsidRPr="00C1192F" w:rsidRDefault="00790D56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0D56" w:rsidRPr="00C1192F" w:rsidRDefault="00790D56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90D56" w:rsidRPr="00C1192F" w:rsidRDefault="00790D56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0D56" w:rsidRPr="00C1192F" w:rsidRDefault="00790D56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790D56" w:rsidRPr="00C1192F" w:rsidRDefault="00790D56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1A8F" w:rsidRPr="009E3171" w:rsidTr="00C1192F">
        <w:tc>
          <w:tcPr>
            <w:tcW w:w="3060" w:type="dxa"/>
          </w:tcPr>
          <w:p w:rsidR="00001A8F" w:rsidRPr="00EF6883" w:rsidRDefault="00001A8F" w:rsidP="007145A0">
            <w:pPr>
              <w:pStyle w:val="aa"/>
            </w:pPr>
            <w:r w:rsidRPr="009F504F">
              <w:rPr>
                <w:b/>
              </w:rPr>
              <w:t>Пенчуков К.Л.</w:t>
            </w:r>
            <w:r w:rsidRPr="00EF6883">
              <w:t xml:space="preserve">  –</w:t>
            </w:r>
          </w:p>
          <w:p w:rsidR="00001A8F" w:rsidRPr="005E06E9" w:rsidRDefault="00001A8F" w:rsidP="007145A0">
            <w:pPr>
              <w:pStyle w:val="aa"/>
            </w:pPr>
            <w:r w:rsidRPr="00EF6883">
              <w:t>заместитель Главы Администрации города</w:t>
            </w:r>
          </w:p>
        </w:tc>
        <w:tc>
          <w:tcPr>
            <w:tcW w:w="162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1A8F" w:rsidRPr="009E3171" w:rsidTr="00C1192F">
        <w:tc>
          <w:tcPr>
            <w:tcW w:w="3060" w:type="dxa"/>
          </w:tcPr>
          <w:p w:rsidR="00001A8F" w:rsidRPr="00EF6883" w:rsidRDefault="00001A8F" w:rsidP="009F504F">
            <w:pPr>
              <w:pStyle w:val="aa"/>
            </w:pPr>
            <w:proofErr w:type="spellStart"/>
            <w:r w:rsidRPr="009F504F">
              <w:rPr>
                <w:b/>
              </w:rPr>
              <w:t>Снисаренко</w:t>
            </w:r>
            <w:proofErr w:type="spellEnd"/>
            <w:r w:rsidRPr="009F504F">
              <w:rPr>
                <w:b/>
              </w:rPr>
              <w:t xml:space="preserve"> И.В.</w:t>
            </w:r>
            <w:r w:rsidRPr="00EF6883">
              <w:t xml:space="preserve"> </w:t>
            </w:r>
            <w:r>
              <w:t xml:space="preserve"> </w:t>
            </w:r>
            <w:r w:rsidRPr="00EF6883">
              <w:t>–</w:t>
            </w:r>
          </w:p>
          <w:p w:rsidR="00001A8F" w:rsidRPr="005E06E9" w:rsidRDefault="00001A8F" w:rsidP="009F504F">
            <w:pPr>
              <w:pStyle w:val="aa"/>
            </w:pPr>
            <w:r>
              <w:t xml:space="preserve">и.о. директора Департамента управления финансами </w:t>
            </w:r>
          </w:p>
        </w:tc>
        <w:tc>
          <w:tcPr>
            <w:tcW w:w="162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1A8F" w:rsidRPr="009E3171" w:rsidTr="00C1192F">
        <w:tc>
          <w:tcPr>
            <w:tcW w:w="3060" w:type="dxa"/>
          </w:tcPr>
          <w:p w:rsidR="00001A8F" w:rsidRPr="00EF6883" w:rsidRDefault="00A428DC" w:rsidP="009F504F">
            <w:pPr>
              <w:pStyle w:val="aa"/>
            </w:pPr>
            <w:proofErr w:type="spellStart"/>
            <w:r w:rsidRPr="00A428DC">
              <w:rPr>
                <w:b/>
              </w:rPr>
              <w:t>Калгин</w:t>
            </w:r>
            <w:proofErr w:type="spellEnd"/>
            <w:r w:rsidRPr="00A428DC">
              <w:rPr>
                <w:b/>
              </w:rPr>
              <w:t xml:space="preserve"> С.А.</w:t>
            </w:r>
            <w:r w:rsidR="00001A8F" w:rsidRPr="00EF6883">
              <w:t xml:space="preserve"> </w:t>
            </w:r>
            <w:r w:rsidR="00001A8F">
              <w:t xml:space="preserve"> </w:t>
            </w:r>
            <w:r w:rsidR="00001A8F" w:rsidRPr="00EF6883">
              <w:t>–</w:t>
            </w:r>
          </w:p>
          <w:p w:rsidR="00001A8F" w:rsidRPr="005E06E9" w:rsidRDefault="00001A8F" w:rsidP="00A428DC">
            <w:pPr>
              <w:pStyle w:val="aa"/>
            </w:pPr>
            <w:r>
              <w:t>начальник</w:t>
            </w:r>
            <w:r w:rsidRPr="00EF6883">
              <w:t xml:space="preserve"> управления</w:t>
            </w:r>
            <w:r>
              <w:t xml:space="preserve"> экономического развития и инвестиций</w:t>
            </w:r>
          </w:p>
        </w:tc>
        <w:tc>
          <w:tcPr>
            <w:tcW w:w="162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1A8F" w:rsidRPr="009E3171" w:rsidTr="00C1192F">
        <w:tc>
          <w:tcPr>
            <w:tcW w:w="3060" w:type="dxa"/>
          </w:tcPr>
          <w:p w:rsidR="00001A8F" w:rsidRPr="00EF6883" w:rsidRDefault="00001A8F" w:rsidP="009F504F">
            <w:pPr>
              <w:pStyle w:val="aa"/>
            </w:pPr>
            <w:r w:rsidRPr="00B56D27">
              <w:rPr>
                <w:b/>
              </w:rPr>
              <w:t>Романюк А.С.</w:t>
            </w:r>
            <w:r w:rsidRPr="00EF6883">
              <w:t xml:space="preserve"> </w:t>
            </w:r>
            <w:r>
              <w:t xml:space="preserve"> </w:t>
            </w:r>
            <w:r w:rsidRPr="00EF6883">
              <w:t>–</w:t>
            </w:r>
          </w:p>
          <w:p w:rsidR="00001A8F" w:rsidRPr="005E06E9" w:rsidRDefault="00001A8F" w:rsidP="00B56D27">
            <w:pPr>
              <w:pStyle w:val="aa"/>
            </w:pPr>
            <w:r>
              <w:t>н</w:t>
            </w:r>
            <w:r w:rsidRPr="00EF6883">
              <w:t>ачальник юридического управления</w:t>
            </w:r>
          </w:p>
        </w:tc>
        <w:tc>
          <w:tcPr>
            <w:tcW w:w="162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1A8F" w:rsidRPr="009E3171" w:rsidTr="00C1192F">
        <w:tc>
          <w:tcPr>
            <w:tcW w:w="3060" w:type="dxa"/>
          </w:tcPr>
          <w:p w:rsidR="00001A8F" w:rsidRPr="00EF6883" w:rsidRDefault="005531CA" w:rsidP="009F504F">
            <w:pPr>
              <w:pStyle w:val="aa"/>
            </w:pPr>
            <w:r>
              <w:rPr>
                <w:b/>
              </w:rPr>
              <w:t>Царахова С.Г</w:t>
            </w:r>
            <w:r w:rsidR="00001A8F">
              <w:rPr>
                <w:b/>
              </w:rPr>
              <w:t>.</w:t>
            </w:r>
            <w:r w:rsidR="00001A8F" w:rsidRPr="009F504F">
              <w:rPr>
                <w:b/>
              </w:rPr>
              <w:t xml:space="preserve"> </w:t>
            </w:r>
            <w:r w:rsidR="00001A8F">
              <w:t xml:space="preserve"> </w:t>
            </w:r>
            <w:r w:rsidR="00001A8F" w:rsidRPr="00EF6883">
              <w:t>–</w:t>
            </w:r>
          </w:p>
          <w:p w:rsidR="00001A8F" w:rsidRPr="00EF6883" w:rsidRDefault="00001A8F" w:rsidP="00BE3119">
            <w:pPr>
              <w:pStyle w:val="aa"/>
              <w:rPr>
                <w:sz w:val="16"/>
                <w:szCs w:val="16"/>
              </w:rPr>
            </w:pPr>
            <w:r>
              <w:t>н</w:t>
            </w:r>
            <w:r w:rsidRPr="00EF6883">
              <w:t>ачальник</w:t>
            </w:r>
            <w:r>
              <w:t xml:space="preserve"> управления бухгалтерского учета и использования финансовых средств</w:t>
            </w:r>
            <w:r w:rsidRPr="00EF6883">
              <w:t xml:space="preserve"> </w:t>
            </w:r>
          </w:p>
        </w:tc>
        <w:tc>
          <w:tcPr>
            <w:tcW w:w="162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1A8F" w:rsidTr="00C1192F">
        <w:tc>
          <w:tcPr>
            <w:tcW w:w="3060" w:type="dxa"/>
          </w:tcPr>
          <w:p w:rsidR="00001A8F" w:rsidRPr="00EF6883" w:rsidRDefault="00F91FE2" w:rsidP="009F504F">
            <w:pPr>
              <w:pStyle w:val="aa"/>
            </w:pPr>
            <w:r>
              <w:rPr>
                <w:b/>
              </w:rPr>
              <w:t>Олейникова О.И.</w:t>
            </w:r>
            <w:r w:rsidR="00001A8F" w:rsidRPr="00EF6883">
              <w:t xml:space="preserve"> –</w:t>
            </w:r>
          </w:p>
          <w:p w:rsidR="00001A8F" w:rsidRPr="005E06E9" w:rsidRDefault="00F91FE2" w:rsidP="001A68E3">
            <w:pPr>
              <w:pStyle w:val="aa"/>
            </w:pPr>
            <w:r>
              <w:t xml:space="preserve">начальник </w:t>
            </w:r>
            <w:r w:rsidR="00001A8F" w:rsidRPr="00EF6883">
              <w:t>управления кадровой работы и муниципальной службы</w:t>
            </w:r>
          </w:p>
        </w:tc>
        <w:tc>
          <w:tcPr>
            <w:tcW w:w="1620" w:type="dxa"/>
          </w:tcPr>
          <w:p w:rsidR="00001A8F" w:rsidRDefault="00001A8F" w:rsidP="00E01472">
            <w:pPr>
              <w:pStyle w:val="2"/>
            </w:pPr>
          </w:p>
        </w:tc>
        <w:tc>
          <w:tcPr>
            <w:tcW w:w="1080" w:type="dxa"/>
          </w:tcPr>
          <w:p w:rsidR="00001A8F" w:rsidRDefault="00001A8F" w:rsidP="00E01472">
            <w:pPr>
              <w:pStyle w:val="2"/>
            </w:pPr>
          </w:p>
        </w:tc>
        <w:tc>
          <w:tcPr>
            <w:tcW w:w="1260" w:type="dxa"/>
          </w:tcPr>
          <w:p w:rsidR="00001A8F" w:rsidRDefault="00001A8F" w:rsidP="00E01472">
            <w:pPr>
              <w:pStyle w:val="2"/>
            </w:pPr>
          </w:p>
        </w:tc>
        <w:tc>
          <w:tcPr>
            <w:tcW w:w="1080" w:type="dxa"/>
          </w:tcPr>
          <w:p w:rsidR="00001A8F" w:rsidRDefault="00001A8F" w:rsidP="00E01472">
            <w:pPr>
              <w:pStyle w:val="2"/>
            </w:pPr>
          </w:p>
        </w:tc>
        <w:tc>
          <w:tcPr>
            <w:tcW w:w="2107" w:type="dxa"/>
          </w:tcPr>
          <w:p w:rsidR="00001A8F" w:rsidRDefault="00001A8F" w:rsidP="00E01472">
            <w:pPr>
              <w:pStyle w:val="2"/>
            </w:pPr>
          </w:p>
        </w:tc>
      </w:tr>
    </w:tbl>
    <w:p w:rsidR="00516BB4" w:rsidRDefault="00516BB4" w:rsidP="00E01472">
      <w:pPr>
        <w:snapToGrid/>
        <w:spacing w:before="0" w:after="0"/>
        <w:rPr>
          <w:b/>
          <w:sz w:val="28"/>
          <w:szCs w:val="28"/>
        </w:rPr>
      </w:pPr>
    </w:p>
    <w:p w:rsidR="00F91FE2" w:rsidRDefault="00F91FE2" w:rsidP="00E01472">
      <w:pPr>
        <w:snapToGrid/>
        <w:spacing w:before="0" w:after="0"/>
        <w:rPr>
          <w:b/>
          <w:sz w:val="28"/>
          <w:szCs w:val="28"/>
        </w:rPr>
      </w:pPr>
    </w:p>
    <w:p w:rsidR="00F91FE2" w:rsidRDefault="00F91FE2" w:rsidP="00E01472">
      <w:pPr>
        <w:snapToGrid/>
        <w:spacing w:before="0" w:after="0"/>
        <w:rPr>
          <w:b/>
          <w:sz w:val="28"/>
          <w:szCs w:val="28"/>
        </w:rPr>
      </w:pPr>
    </w:p>
    <w:p w:rsidR="00030E82" w:rsidRDefault="00030E82" w:rsidP="00E01472">
      <w:pPr>
        <w:snapToGrid/>
        <w:spacing w:before="0" w:after="0"/>
        <w:jc w:val="center"/>
        <w:rPr>
          <w:sz w:val="28"/>
          <w:szCs w:val="28"/>
        </w:rPr>
      </w:pPr>
    </w:p>
    <w:p w:rsidR="00516BB4" w:rsidRPr="005E47DB" w:rsidRDefault="00516BB4" w:rsidP="00E01472">
      <w:pPr>
        <w:snapToGrid/>
        <w:spacing w:before="0" w:after="0"/>
        <w:jc w:val="center"/>
        <w:rPr>
          <w:sz w:val="28"/>
          <w:szCs w:val="28"/>
        </w:rPr>
      </w:pPr>
      <w:r w:rsidRPr="005E47DB">
        <w:rPr>
          <w:sz w:val="28"/>
          <w:szCs w:val="28"/>
        </w:rPr>
        <w:t>ЛИСТ РАССЫЛКИ</w:t>
      </w:r>
    </w:p>
    <w:p w:rsidR="009F504F" w:rsidRDefault="009F504F" w:rsidP="009F504F">
      <w:pPr>
        <w:snapToGrid/>
        <w:spacing w:before="0" w:after="0"/>
        <w:jc w:val="center"/>
        <w:rPr>
          <w:sz w:val="28"/>
          <w:szCs w:val="28"/>
        </w:rPr>
      </w:pPr>
      <w:r w:rsidRPr="001F3609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</w:t>
      </w:r>
      <w:r w:rsidRPr="001F3609">
        <w:rPr>
          <w:sz w:val="28"/>
          <w:szCs w:val="28"/>
        </w:rPr>
        <w:t>Администрации города Ханты-Мансийска</w:t>
      </w:r>
      <w:r>
        <w:rPr>
          <w:sz w:val="28"/>
          <w:szCs w:val="28"/>
        </w:rPr>
        <w:t xml:space="preserve"> «О внесении изменений в постановление Администрации города Ханты-Мансийска от 14.10.2013 № 1279 «Об утверждении муниципальной программы «Развитие муниципальной службы в городе Ханты-Мансийске на 2014 – 2016 годы»</w:t>
      </w:r>
    </w:p>
    <w:p w:rsidR="00516BB4" w:rsidRDefault="00516BB4" w:rsidP="009F504F">
      <w:pPr>
        <w:snapToGrid/>
        <w:spacing w:before="0" w:after="0"/>
        <w:rPr>
          <w:b/>
          <w:sz w:val="28"/>
          <w:szCs w:val="28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123"/>
        <w:gridCol w:w="1800"/>
        <w:gridCol w:w="1747"/>
      </w:tblGrid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 xml:space="preserve">№ </w:t>
            </w:r>
            <w:proofErr w:type="spellStart"/>
            <w:r w:rsidRPr="00D80BEB">
              <w:rPr>
                <w:szCs w:val="24"/>
              </w:rPr>
              <w:t>п</w:t>
            </w:r>
            <w:proofErr w:type="spellEnd"/>
            <w:r w:rsidRPr="00D80BEB">
              <w:rPr>
                <w:szCs w:val="24"/>
              </w:rPr>
              <w:t>/</w:t>
            </w:r>
            <w:proofErr w:type="spellStart"/>
            <w:r w:rsidRPr="00D80BEB">
              <w:rPr>
                <w:szCs w:val="24"/>
              </w:rPr>
              <w:t>п</w:t>
            </w:r>
            <w:proofErr w:type="spellEnd"/>
          </w:p>
        </w:tc>
        <w:tc>
          <w:tcPr>
            <w:tcW w:w="6123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орган Администрации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Количество экземпляров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Примечание</w:t>
            </w: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1.</w:t>
            </w:r>
          </w:p>
        </w:tc>
        <w:tc>
          <w:tcPr>
            <w:tcW w:w="6123" w:type="dxa"/>
            <w:vAlign w:val="center"/>
          </w:tcPr>
          <w:p w:rsidR="00516BB4" w:rsidRPr="00D80BEB" w:rsidRDefault="00516BB4" w:rsidP="00E01472">
            <w:pPr>
              <w:snapToGrid/>
              <w:spacing w:before="0" w:after="0"/>
              <w:rPr>
                <w:szCs w:val="24"/>
              </w:rPr>
            </w:pPr>
            <w:r w:rsidRPr="00D80BEB">
              <w:rPr>
                <w:szCs w:val="24"/>
              </w:rPr>
              <w:t>Управление кадровой работы и муниципальной службы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2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2.</w:t>
            </w:r>
          </w:p>
        </w:tc>
        <w:tc>
          <w:tcPr>
            <w:tcW w:w="6123" w:type="dxa"/>
            <w:vAlign w:val="center"/>
          </w:tcPr>
          <w:p w:rsidR="00516BB4" w:rsidRPr="00D80BEB" w:rsidRDefault="00516BB4" w:rsidP="00E01472">
            <w:pPr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Дума города Ханты-Мансийска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240990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3.</w:t>
            </w:r>
          </w:p>
        </w:tc>
        <w:tc>
          <w:tcPr>
            <w:tcW w:w="6123" w:type="dxa"/>
            <w:vAlign w:val="center"/>
          </w:tcPr>
          <w:p w:rsidR="00516BB4" w:rsidRDefault="00516BB4" w:rsidP="00E01472">
            <w:pPr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Счетная палата города Ханты-Мансийска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240990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4.</w:t>
            </w:r>
          </w:p>
        </w:tc>
        <w:tc>
          <w:tcPr>
            <w:tcW w:w="6123" w:type="dxa"/>
            <w:vAlign w:val="center"/>
          </w:tcPr>
          <w:p w:rsidR="00516BB4" w:rsidRPr="00D80BEB" w:rsidRDefault="00516BB4" w:rsidP="00E01472">
            <w:pPr>
              <w:snapToGrid/>
              <w:spacing w:before="0" w:after="0"/>
              <w:rPr>
                <w:szCs w:val="24"/>
              </w:rPr>
            </w:pPr>
            <w:r w:rsidRPr="00D80BEB">
              <w:rPr>
                <w:szCs w:val="24"/>
              </w:rPr>
              <w:t>Управления экономического развития и инвестиций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123" w:type="dxa"/>
            <w:vAlign w:val="center"/>
          </w:tcPr>
          <w:p w:rsidR="00516BB4" w:rsidRPr="00D80BEB" w:rsidRDefault="00516BB4" w:rsidP="00E01472">
            <w:pPr>
              <w:snapToGrid/>
              <w:spacing w:before="0" w:after="0"/>
              <w:rPr>
                <w:szCs w:val="24"/>
              </w:rPr>
            </w:pPr>
            <w:r w:rsidRPr="00D80BEB">
              <w:rPr>
                <w:szCs w:val="24"/>
              </w:rPr>
              <w:t>Управление бухгалтерского учета и использования финансовых средств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123" w:type="dxa"/>
            <w:vAlign w:val="center"/>
          </w:tcPr>
          <w:p w:rsidR="00516BB4" w:rsidRPr="00D80BEB" w:rsidRDefault="00516BB4" w:rsidP="00E01472">
            <w:pPr>
              <w:snapToGrid/>
              <w:spacing w:before="0" w:after="0"/>
              <w:rPr>
                <w:szCs w:val="24"/>
              </w:rPr>
            </w:pPr>
            <w:r w:rsidRPr="00D80BEB">
              <w:rPr>
                <w:szCs w:val="24"/>
              </w:rPr>
              <w:t>Департамент управления финансов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6123" w:type="dxa"/>
            <w:vAlign w:val="center"/>
          </w:tcPr>
          <w:p w:rsidR="00516BB4" w:rsidRPr="00D80BEB" w:rsidRDefault="00516BB4" w:rsidP="00E01472">
            <w:pPr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Департамент градостроительства и архитектуры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6123" w:type="dxa"/>
            <w:vAlign w:val="center"/>
          </w:tcPr>
          <w:p w:rsidR="00516BB4" w:rsidRPr="00D80BEB" w:rsidRDefault="00516BB4" w:rsidP="00E01472">
            <w:pPr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Департамент городского хозяйства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6123" w:type="dxa"/>
            <w:vAlign w:val="center"/>
          </w:tcPr>
          <w:p w:rsidR="00516BB4" w:rsidRPr="00D80BEB" w:rsidRDefault="00516BB4" w:rsidP="00E01472">
            <w:pPr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Департамент муниципальной собственности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6123" w:type="dxa"/>
            <w:vAlign w:val="center"/>
          </w:tcPr>
          <w:p w:rsidR="00516BB4" w:rsidRDefault="00516BB4" w:rsidP="00E01472">
            <w:pPr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Департамент образования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6123" w:type="dxa"/>
            <w:vAlign w:val="center"/>
          </w:tcPr>
          <w:p w:rsidR="00516BB4" w:rsidRDefault="00516BB4" w:rsidP="00E01472">
            <w:pPr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Управление опеки и попечительства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6123" w:type="dxa"/>
            <w:vAlign w:val="center"/>
          </w:tcPr>
          <w:p w:rsidR="00516BB4" w:rsidRDefault="00516BB4" w:rsidP="00E01472">
            <w:pPr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Управление физической культуры, спорта и молодежной политики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771" w:type="dxa"/>
            <w:gridSpan w:val="2"/>
            <w:vAlign w:val="center"/>
          </w:tcPr>
          <w:p w:rsidR="00516BB4" w:rsidRPr="00C1192F" w:rsidRDefault="00516BB4" w:rsidP="00E01472">
            <w:pPr>
              <w:snapToGrid/>
              <w:spacing w:before="0" w:after="0"/>
              <w:rPr>
                <w:b/>
                <w:szCs w:val="24"/>
              </w:rPr>
            </w:pPr>
            <w:r w:rsidRPr="00C1192F">
              <w:rPr>
                <w:b/>
                <w:szCs w:val="24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</w:tbl>
    <w:p w:rsidR="00516BB4" w:rsidRDefault="00516BB4" w:rsidP="00E01472">
      <w:pPr>
        <w:tabs>
          <w:tab w:val="left" w:pos="5295"/>
        </w:tabs>
        <w:snapToGrid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16BB4" w:rsidRDefault="0006641D" w:rsidP="0006641D">
      <w:pPr>
        <w:tabs>
          <w:tab w:val="left" w:pos="1725"/>
        </w:tabs>
        <w:snapToGrid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16BB4" w:rsidRDefault="00516BB4" w:rsidP="00E01472">
      <w:pPr>
        <w:snapToGrid/>
        <w:spacing w:before="0" w:after="0"/>
        <w:rPr>
          <w:szCs w:val="24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F91FE2" w:rsidRDefault="00F91FE2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F91FE2" w:rsidRDefault="00F91FE2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EE1EBC" w:rsidRDefault="00EE1EBC" w:rsidP="00E01472">
      <w:pPr>
        <w:snapToGrid/>
        <w:spacing w:before="0" w:after="0"/>
        <w:jc w:val="center"/>
        <w:rPr>
          <w:sz w:val="28"/>
          <w:szCs w:val="28"/>
        </w:rPr>
      </w:pPr>
    </w:p>
    <w:p w:rsidR="00EE1EBC" w:rsidRDefault="00EE1EBC" w:rsidP="00E01472">
      <w:pPr>
        <w:snapToGrid/>
        <w:spacing w:before="0" w:after="0"/>
        <w:jc w:val="center"/>
        <w:rPr>
          <w:sz w:val="28"/>
          <w:szCs w:val="28"/>
        </w:rPr>
      </w:pPr>
    </w:p>
    <w:p w:rsidR="00516BB4" w:rsidRDefault="00516BB4" w:rsidP="00E01472">
      <w:pPr>
        <w:snapToGrid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516BB4" w:rsidRDefault="00516BB4" w:rsidP="00E01472">
      <w:pPr>
        <w:snapToGrid/>
        <w:spacing w:before="0" w:after="0"/>
        <w:jc w:val="center"/>
        <w:rPr>
          <w:sz w:val="28"/>
          <w:szCs w:val="28"/>
        </w:rPr>
      </w:pPr>
    </w:p>
    <w:p w:rsidR="00CC613F" w:rsidRPr="00A428DC" w:rsidRDefault="009F504F" w:rsidP="00A428DC">
      <w:pP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проект постановления Администрации города Ханты-Мансийска </w:t>
      </w:r>
      <w:r w:rsidR="003268E7">
        <w:rPr>
          <w:sz w:val="28"/>
          <w:szCs w:val="28"/>
        </w:rPr>
        <w:t>разработан</w:t>
      </w:r>
      <w:r w:rsidR="00A428DC">
        <w:rPr>
          <w:sz w:val="28"/>
          <w:szCs w:val="28"/>
        </w:rPr>
        <w:t xml:space="preserve"> с</w:t>
      </w:r>
      <w:r w:rsidR="002F1B57">
        <w:rPr>
          <w:sz w:val="28"/>
          <w:szCs w:val="28"/>
        </w:rPr>
        <w:t xml:space="preserve"> целью </w:t>
      </w:r>
      <w:r w:rsidR="00CC613F" w:rsidRPr="002F1B57">
        <w:rPr>
          <w:sz w:val="28"/>
          <w:szCs w:val="28"/>
        </w:rPr>
        <w:t xml:space="preserve">приведения муниципальной программы «Развитие муниципальной службы в городе Ханты-Мансийске на 2014-2016 годы» в соответствие с бюджетом города Ханты-Мансийска, утвержденным решением Думы города Ханты-Мансийска от </w:t>
      </w:r>
      <w:r w:rsidR="002F1B57" w:rsidRPr="002F1B57">
        <w:rPr>
          <w:bCs/>
          <w:iCs/>
          <w:sz w:val="28"/>
          <w:szCs w:val="28"/>
        </w:rPr>
        <w:t>28 сентября 2015 года № 691</w:t>
      </w:r>
      <w:r w:rsidR="002F1B57">
        <w:rPr>
          <w:bCs/>
          <w:iCs/>
          <w:sz w:val="28"/>
          <w:szCs w:val="28"/>
        </w:rPr>
        <w:t>-</w:t>
      </w:r>
      <w:r w:rsidR="002F1B57" w:rsidRPr="002F1B57">
        <w:rPr>
          <w:bCs/>
          <w:iCs/>
          <w:sz w:val="28"/>
          <w:szCs w:val="28"/>
          <w:lang w:val="en-US"/>
        </w:rPr>
        <w:t>V</w:t>
      </w:r>
      <w:r w:rsidR="002F1B57" w:rsidRPr="002F1B57">
        <w:rPr>
          <w:bCs/>
          <w:iCs/>
          <w:sz w:val="28"/>
          <w:szCs w:val="28"/>
        </w:rPr>
        <w:t xml:space="preserve"> РД «</w:t>
      </w:r>
      <w:r w:rsidR="002F1B57" w:rsidRPr="002F1B57">
        <w:rPr>
          <w:snapToGrid w:val="0"/>
          <w:sz w:val="28"/>
          <w:szCs w:val="28"/>
        </w:rPr>
        <w:t>О внесении изменений в Решение Думы города Ханты-Мансийска от 22 декабря 2014 года № 568-</w:t>
      </w:r>
      <w:r w:rsidR="002F1B57" w:rsidRPr="002F1B57">
        <w:rPr>
          <w:snapToGrid w:val="0"/>
          <w:sz w:val="28"/>
          <w:szCs w:val="28"/>
          <w:lang w:val="en-US"/>
        </w:rPr>
        <w:t>V</w:t>
      </w:r>
      <w:r w:rsidR="002F1B57" w:rsidRPr="002F1B57">
        <w:rPr>
          <w:snapToGrid w:val="0"/>
          <w:sz w:val="28"/>
          <w:szCs w:val="28"/>
        </w:rPr>
        <w:t xml:space="preserve"> РД «О бюджете города Ханты-Мансийска на 2015</w:t>
      </w:r>
      <w:proofErr w:type="gramEnd"/>
      <w:r w:rsidR="002F1B57" w:rsidRPr="002F1B57">
        <w:rPr>
          <w:snapToGrid w:val="0"/>
          <w:sz w:val="28"/>
          <w:szCs w:val="28"/>
        </w:rPr>
        <w:t xml:space="preserve"> год и плановый период 2016 и 2017 годов»</w:t>
      </w:r>
      <w:r w:rsidR="002F1B57">
        <w:rPr>
          <w:snapToGrid w:val="0"/>
          <w:sz w:val="28"/>
          <w:szCs w:val="28"/>
        </w:rPr>
        <w:t>.</w:t>
      </w:r>
    </w:p>
    <w:p w:rsidR="00516BB4" w:rsidRDefault="00516BB4" w:rsidP="00E01472">
      <w:pPr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snapToGrid/>
        <w:spacing w:before="0" w:after="0"/>
        <w:jc w:val="both"/>
        <w:rPr>
          <w:sz w:val="28"/>
          <w:szCs w:val="28"/>
        </w:rPr>
      </w:pPr>
    </w:p>
    <w:p w:rsidR="005531CA" w:rsidRDefault="00F91FE2" w:rsidP="00E01472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516BB4">
        <w:rPr>
          <w:sz w:val="28"/>
          <w:szCs w:val="28"/>
        </w:rPr>
        <w:t xml:space="preserve">управления </w:t>
      </w:r>
      <w:proofErr w:type="gramStart"/>
      <w:r w:rsidR="00516BB4">
        <w:rPr>
          <w:sz w:val="28"/>
          <w:szCs w:val="28"/>
        </w:rPr>
        <w:t>кадровой</w:t>
      </w:r>
      <w:proofErr w:type="gramEnd"/>
      <w:r w:rsidR="00516BB4">
        <w:rPr>
          <w:sz w:val="28"/>
          <w:szCs w:val="28"/>
        </w:rPr>
        <w:t xml:space="preserve"> </w:t>
      </w:r>
    </w:p>
    <w:p w:rsidR="00F91FE2" w:rsidRDefault="00516BB4" w:rsidP="00E01472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и муниципальной службы </w:t>
      </w:r>
    </w:p>
    <w:p w:rsidR="00516BB4" w:rsidRDefault="00516BB4" w:rsidP="00E01472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91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Ханты-Мансийска                    </w:t>
      </w:r>
      <w:r w:rsidR="00F91FE2">
        <w:rPr>
          <w:sz w:val="28"/>
          <w:szCs w:val="28"/>
        </w:rPr>
        <w:t xml:space="preserve">                   О.И. Олейникова</w:t>
      </w:r>
    </w:p>
    <w:p w:rsidR="00516BB4" w:rsidRDefault="00516BB4" w:rsidP="00E01472">
      <w:pPr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snapToGrid/>
        <w:spacing w:before="0" w:after="0"/>
        <w:jc w:val="both"/>
        <w:rPr>
          <w:sz w:val="28"/>
          <w:szCs w:val="28"/>
        </w:rPr>
      </w:pPr>
    </w:p>
    <w:p w:rsidR="00516BB4" w:rsidRPr="001A768A" w:rsidRDefault="00516BB4" w:rsidP="00E01472">
      <w:pPr>
        <w:snapToGrid/>
        <w:spacing w:before="0" w:after="0"/>
        <w:rPr>
          <w:sz w:val="16"/>
          <w:szCs w:val="16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052B0A" w:rsidRDefault="00052B0A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A428DC" w:rsidRDefault="00A428DC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A428DC" w:rsidRDefault="00A428DC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A428DC" w:rsidRDefault="00A428DC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A428DC" w:rsidRDefault="00A428DC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A428DC" w:rsidRDefault="00A428DC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A428DC" w:rsidRDefault="00A428DC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A428DC" w:rsidRDefault="00A428DC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052B0A" w:rsidRDefault="00052B0A" w:rsidP="00581280">
      <w:pPr>
        <w:pStyle w:val="ConsPlusTitle"/>
        <w:widowControl/>
        <w:rPr>
          <w:sz w:val="28"/>
          <w:szCs w:val="28"/>
        </w:rPr>
      </w:pPr>
    </w:p>
    <w:p w:rsidR="009F504F" w:rsidRPr="00D80BEB" w:rsidRDefault="009F504F" w:rsidP="009F504F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>Заключение</w:t>
      </w:r>
    </w:p>
    <w:p w:rsidR="009F504F" w:rsidRPr="00D80BEB" w:rsidRDefault="009F504F" w:rsidP="009F504F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 xml:space="preserve">о проведенной </w:t>
      </w:r>
      <w:proofErr w:type="spellStart"/>
      <w:r w:rsidRPr="00D80BEB">
        <w:rPr>
          <w:sz w:val="28"/>
          <w:szCs w:val="28"/>
        </w:rPr>
        <w:t>антикоррупционной</w:t>
      </w:r>
      <w:proofErr w:type="spellEnd"/>
      <w:r w:rsidRPr="00D80BEB">
        <w:rPr>
          <w:sz w:val="28"/>
          <w:szCs w:val="28"/>
        </w:rPr>
        <w:t xml:space="preserve"> экспертизе</w:t>
      </w:r>
    </w:p>
    <w:p w:rsidR="009F504F" w:rsidRPr="00D80BEB" w:rsidRDefault="009F504F" w:rsidP="009F504F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 xml:space="preserve">муниципального проекта нормативного правового акта </w:t>
      </w:r>
    </w:p>
    <w:p w:rsidR="009F504F" w:rsidRPr="00D80BEB" w:rsidRDefault="009F504F" w:rsidP="009F504F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 xml:space="preserve">(об отсутствии </w:t>
      </w:r>
      <w:proofErr w:type="spellStart"/>
      <w:r w:rsidRPr="00D80BEB">
        <w:rPr>
          <w:sz w:val="28"/>
          <w:szCs w:val="28"/>
        </w:rPr>
        <w:t>коррупциогенных</w:t>
      </w:r>
      <w:proofErr w:type="spellEnd"/>
      <w:r w:rsidRPr="00D80BEB">
        <w:rPr>
          <w:sz w:val="28"/>
          <w:szCs w:val="28"/>
        </w:rPr>
        <w:t xml:space="preserve"> факторов)</w:t>
      </w:r>
    </w:p>
    <w:p w:rsidR="009F504F" w:rsidRDefault="009F504F" w:rsidP="009F504F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Cs w:val="24"/>
        </w:rPr>
      </w:pPr>
    </w:p>
    <w:p w:rsidR="009F504F" w:rsidRDefault="009F504F" w:rsidP="009F504F">
      <w:pPr>
        <w:autoSpaceDE w:val="0"/>
        <w:autoSpaceDN w:val="0"/>
        <w:adjustRightInd w:val="0"/>
        <w:snapToGrid/>
        <w:spacing w:before="0" w:after="0"/>
        <w:jc w:val="both"/>
        <w:rPr>
          <w:sz w:val="2"/>
          <w:szCs w:val="2"/>
        </w:rPr>
      </w:pPr>
    </w:p>
    <w:p w:rsidR="009F504F" w:rsidRPr="00772C76" w:rsidRDefault="009F504F" w:rsidP="009F504F">
      <w:pPr>
        <w:tabs>
          <w:tab w:val="left" w:pos="1275"/>
        </w:tabs>
        <w:snapToGrid/>
        <w:spacing w:before="0" w:after="0"/>
        <w:ind w:firstLine="567"/>
        <w:jc w:val="both"/>
        <w:rPr>
          <w:sz w:val="28"/>
          <w:szCs w:val="28"/>
        </w:rPr>
      </w:pPr>
      <w:r w:rsidRPr="00772C76">
        <w:rPr>
          <w:sz w:val="28"/>
          <w:szCs w:val="28"/>
        </w:rPr>
        <w:t xml:space="preserve">Настоящее заключение подготовлено по результатам проведенной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 xml:space="preserve">проекта </w:t>
      </w:r>
      <w:r w:rsidRPr="00772C76">
        <w:rPr>
          <w:sz w:val="28"/>
          <w:szCs w:val="28"/>
        </w:rPr>
        <w:t>муниципального нормативного правового акта</w:t>
      </w:r>
      <w:r>
        <w:rPr>
          <w:sz w:val="28"/>
          <w:szCs w:val="28"/>
        </w:rPr>
        <w:t xml:space="preserve">  «О внесении изменений в постановление Администрации города Ханты-Мансийска от 14.10.2013 № 1279 «Об утверждении муниципальной программы «Развитие муниципальной службы в городе Ханты-Мансийске на 2014 – 2016 годы»</w:t>
      </w:r>
      <w:r w:rsidRPr="00772C76">
        <w:rPr>
          <w:sz w:val="28"/>
          <w:szCs w:val="28"/>
        </w:rPr>
        <w:t>.</w:t>
      </w:r>
    </w:p>
    <w:p w:rsidR="009F504F" w:rsidRDefault="009F504F" w:rsidP="00A428DC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 w:val="28"/>
          <w:szCs w:val="28"/>
        </w:rPr>
      </w:pPr>
      <w:proofErr w:type="gramStart"/>
      <w:r w:rsidRPr="00772C76">
        <w:rPr>
          <w:sz w:val="28"/>
          <w:szCs w:val="28"/>
        </w:rPr>
        <w:t xml:space="preserve">В процессе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экспертизы кроме положений Федерального </w:t>
      </w:r>
      <w:hyperlink r:id="rId6" w:history="1">
        <w:r w:rsidRPr="00772C76">
          <w:rPr>
            <w:sz w:val="28"/>
            <w:szCs w:val="28"/>
          </w:rPr>
          <w:t>закона</w:t>
        </w:r>
      </w:hyperlink>
      <w:r w:rsidRPr="00772C76">
        <w:rPr>
          <w:sz w:val="28"/>
          <w:szCs w:val="28"/>
        </w:rPr>
        <w:t xml:space="preserve"> о</w:t>
      </w:r>
      <w:r>
        <w:rPr>
          <w:sz w:val="28"/>
          <w:szCs w:val="28"/>
        </w:rPr>
        <w:t>т 17.07.2009 №</w:t>
      </w:r>
      <w:r w:rsidRPr="00772C76">
        <w:rPr>
          <w:sz w:val="28"/>
          <w:szCs w:val="28"/>
        </w:rPr>
        <w:t xml:space="preserve"> 172-ФЗ «Об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7" w:history="1">
        <w:r>
          <w:rPr>
            <w:sz w:val="28"/>
            <w:szCs w:val="28"/>
          </w:rPr>
          <w:t>п</w:t>
        </w:r>
        <w:r w:rsidRPr="00772C76">
          <w:rPr>
            <w:sz w:val="28"/>
            <w:szCs w:val="28"/>
          </w:rPr>
          <w:t>остановления</w:t>
        </w:r>
      </w:hyperlink>
      <w:r w:rsidRPr="00772C7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26.02.2010 №</w:t>
      </w:r>
      <w:r w:rsidRPr="00772C76">
        <w:rPr>
          <w:sz w:val="28"/>
          <w:szCs w:val="28"/>
        </w:rPr>
        <w:t xml:space="preserve"> 96 «Об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экспертизе нормативных правовых актов и проектов нормативных правовых актов» и </w:t>
      </w:r>
      <w:r>
        <w:rPr>
          <w:sz w:val="28"/>
          <w:szCs w:val="28"/>
        </w:rPr>
        <w:t>Порядка</w:t>
      </w:r>
      <w:r w:rsidRPr="00172EAD">
        <w:rPr>
          <w:sz w:val="28"/>
          <w:szCs w:val="28"/>
        </w:rPr>
        <w:t xml:space="preserve"> проведения </w:t>
      </w:r>
      <w:proofErr w:type="spellStart"/>
      <w:r w:rsidRPr="00172EAD">
        <w:rPr>
          <w:sz w:val="28"/>
          <w:szCs w:val="28"/>
        </w:rPr>
        <w:t>антикоррупционной</w:t>
      </w:r>
      <w:proofErr w:type="spellEnd"/>
      <w:r w:rsidRPr="00172EAD">
        <w:rPr>
          <w:sz w:val="28"/>
          <w:szCs w:val="28"/>
        </w:rPr>
        <w:t xml:space="preserve"> экспертизы проектов муниципальных нормативных правовых актов и действующих муниципальных нормативных правовых актов </w:t>
      </w:r>
      <w:r>
        <w:rPr>
          <w:sz w:val="28"/>
          <w:szCs w:val="28"/>
        </w:rPr>
        <w:t xml:space="preserve">Администрации </w:t>
      </w:r>
      <w:r w:rsidRPr="00172EAD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Ханты-Мансийска использован Устав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города Ханты-Мансийска, принятый решением Думы города Ханты-Мансийск</w:t>
      </w:r>
      <w:r w:rsidR="00BE3119">
        <w:rPr>
          <w:sz w:val="28"/>
          <w:szCs w:val="28"/>
        </w:rPr>
        <w:t>а от 11.03.2011 № 1169, решения</w:t>
      </w:r>
      <w:r>
        <w:rPr>
          <w:sz w:val="28"/>
          <w:szCs w:val="28"/>
        </w:rPr>
        <w:t xml:space="preserve"> Думы города Хан</w:t>
      </w:r>
      <w:r w:rsidR="00052B0A">
        <w:rPr>
          <w:sz w:val="28"/>
          <w:szCs w:val="28"/>
        </w:rPr>
        <w:t xml:space="preserve">ты-Мансийска </w:t>
      </w:r>
      <w:r w:rsidR="00BE3119">
        <w:rPr>
          <w:sz w:val="28"/>
          <w:szCs w:val="28"/>
        </w:rPr>
        <w:t>от 20.12.2013 № 460-</w:t>
      </w:r>
      <w:r w:rsidR="00BE3119">
        <w:rPr>
          <w:sz w:val="28"/>
          <w:szCs w:val="28"/>
          <w:lang w:val="en-US"/>
        </w:rPr>
        <w:t>V</w:t>
      </w:r>
      <w:r w:rsidR="00BE3119">
        <w:rPr>
          <w:sz w:val="28"/>
          <w:szCs w:val="28"/>
        </w:rPr>
        <w:t xml:space="preserve"> РД «О бюджете города Ханты-Мансийска на 2014 год и плановый период 2015 и 2016 годов», </w:t>
      </w:r>
      <w:r w:rsidR="00052B0A">
        <w:rPr>
          <w:sz w:val="28"/>
          <w:szCs w:val="28"/>
        </w:rPr>
        <w:t>от 22.12.2014 № 568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РД «О бюджет</w:t>
      </w:r>
      <w:r w:rsidR="00052B0A">
        <w:rPr>
          <w:sz w:val="28"/>
          <w:szCs w:val="28"/>
        </w:rPr>
        <w:t>е города Ханты-Мансийска на 2015 год и плановый период 2016 и 2017</w:t>
      </w:r>
      <w:r>
        <w:rPr>
          <w:sz w:val="28"/>
          <w:szCs w:val="28"/>
        </w:rPr>
        <w:t xml:space="preserve"> годов», постановление Администрации города Ханты-Мансийска от 08.12.2014 № 1191 «О целевых программах</w:t>
      </w:r>
      <w:proofErr w:type="gramEnd"/>
      <w:r>
        <w:rPr>
          <w:sz w:val="28"/>
          <w:szCs w:val="28"/>
        </w:rPr>
        <w:t xml:space="preserve"> города Ханты-Мансийска»</w:t>
      </w:r>
      <w:r w:rsidR="00A428DC">
        <w:rPr>
          <w:sz w:val="28"/>
          <w:szCs w:val="28"/>
        </w:rPr>
        <w:t>.</w:t>
      </w:r>
    </w:p>
    <w:p w:rsidR="009F504F" w:rsidRPr="00772C76" w:rsidRDefault="009F504F" w:rsidP="009F504F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 w:val="28"/>
          <w:szCs w:val="28"/>
        </w:rPr>
      </w:pPr>
      <w:proofErr w:type="spellStart"/>
      <w:r w:rsidRPr="00772C76">
        <w:rPr>
          <w:sz w:val="28"/>
          <w:szCs w:val="28"/>
        </w:rPr>
        <w:t>Коррупциогенные</w:t>
      </w:r>
      <w:proofErr w:type="spellEnd"/>
      <w:r w:rsidRPr="00772C76">
        <w:rPr>
          <w:sz w:val="28"/>
          <w:szCs w:val="28"/>
        </w:rPr>
        <w:t xml:space="preserve"> факторы, устанавливающие для </w:t>
      </w:r>
      <w:proofErr w:type="spellStart"/>
      <w:r w:rsidRPr="00772C76">
        <w:rPr>
          <w:sz w:val="28"/>
          <w:szCs w:val="28"/>
        </w:rPr>
        <w:t>правоприменителя</w:t>
      </w:r>
      <w:proofErr w:type="spellEnd"/>
      <w:r w:rsidRPr="00772C76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</w:t>
      </w:r>
      <w:r>
        <w:rPr>
          <w:sz w:val="28"/>
          <w:szCs w:val="28"/>
        </w:rPr>
        <w:t>,</w:t>
      </w:r>
      <w:r w:rsidRPr="00772C76">
        <w:rPr>
          <w:sz w:val="28"/>
          <w:szCs w:val="28"/>
        </w:rPr>
        <w:t xml:space="preserve"> в правовом акте (в проекте) не выявлены.</w:t>
      </w:r>
    </w:p>
    <w:p w:rsidR="009F504F" w:rsidRDefault="009F504F" w:rsidP="009F504F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 w:val="28"/>
          <w:szCs w:val="28"/>
        </w:rPr>
      </w:pPr>
    </w:p>
    <w:p w:rsidR="009F504F" w:rsidRDefault="009F504F" w:rsidP="009F504F">
      <w:pPr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F91FE2" w:rsidRPr="00772C76" w:rsidRDefault="00F91FE2" w:rsidP="009F504F">
      <w:pPr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3268E7" w:rsidRDefault="00F91FE2" w:rsidP="003268E7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3268E7">
        <w:rPr>
          <w:sz w:val="28"/>
          <w:szCs w:val="28"/>
        </w:rPr>
        <w:t xml:space="preserve"> управления </w:t>
      </w:r>
      <w:proofErr w:type="gramStart"/>
      <w:r w:rsidR="003268E7">
        <w:rPr>
          <w:sz w:val="28"/>
          <w:szCs w:val="28"/>
        </w:rPr>
        <w:t>кадровой</w:t>
      </w:r>
      <w:proofErr w:type="gramEnd"/>
      <w:r w:rsidR="003268E7">
        <w:rPr>
          <w:sz w:val="28"/>
          <w:szCs w:val="28"/>
        </w:rPr>
        <w:t xml:space="preserve"> </w:t>
      </w:r>
    </w:p>
    <w:p w:rsidR="00F91FE2" w:rsidRDefault="003268E7" w:rsidP="003268E7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и муниципальной службы </w:t>
      </w:r>
    </w:p>
    <w:p w:rsidR="003268E7" w:rsidRDefault="003268E7" w:rsidP="003268E7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     </w:t>
      </w:r>
      <w:r w:rsidR="00F91FE2">
        <w:rPr>
          <w:sz w:val="28"/>
          <w:szCs w:val="28"/>
        </w:rPr>
        <w:t xml:space="preserve">                                 О.И. Олейникова</w:t>
      </w:r>
    </w:p>
    <w:p w:rsidR="009F504F" w:rsidRDefault="009F504F" w:rsidP="009F504F">
      <w:pPr>
        <w:snapToGrid/>
        <w:spacing w:before="0" w:after="0"/>
        <w:rPr>
          <w:szCs w:val="24"/>
        </w:rPr>
      </w:pPr>
    </w:p>
    <w:sectPr w:rsidR="009F504F" w:rsidSect="00F91FE2">
      <w:pgSz w:w="11905" w:h="16838"/>
      <w:pgMar w:top="902" w:right="706" w:bottom="709" w:left="1276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27E7"/>
    <w:multiLevelType w:val="hybridMultilevel"/>
    <w:tmpl w:val="E9CE301A"/>
    <w:lvl w:ilvl="0" w:tplc="7DF495DC">
      <w:start w:val="1"/>
      <w:numFmt w:val="bullet"/>
      <w:lvlText w:val="-"/>
      <w:lvlJc w:val="left"/>
      <w:pPr>
        <w:tabs>
          <w:tab w:val="num" w:pos="1775"/>
        </w:tabs>
        <w:ind w:left="70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6B595E"/>
    <w:rsid w:val="00001A8F"/>
    <w:rsid w:val="000028C5"/>
    <w:rsid w:val="00007C3C"/>
    <w:rsid w:val="00016FD2"/>
    <w:rsid w:val="000171B2"/>
    <w:rsid w:val="000268EC"/>
    <w:rsid w:val="00030AF6"/>
    <w:rsid w:val="00030E82"/>
    <w:rsid w:val="00032F5B"/>
    <w:rsid w:val="0003367F"/>
    <w:rsid w:val="00047888"/>
    <w:rsid w:val="00050591"/>
    <w:rsid w:val="00052B0A"/>
    <w:rsid w:val="000547B7"/>
    <w:rsid w:val="00057609"/>
    <w:rsid w:val="00061337"/>
    <w:rsid w:val="0006641D"/>
    <w:rsid w:val="00070454"/>
    <w:rsid w:val="000715BF"/>
    <w:rsid w:val="00097C6C"/>
    <w:rsid w:val="000A0E4E"/>
    <w:rsid w:val="000A1B64"/>
    <w:rsid w:val="000A4898"/>
    <w:rsid w:val="000A7BBE"/>
    <w:rsid w:val="000B5AB7"/>
    <w:rsid w:val="000B6111"/>
    <w:rsid w:val="000B687E"/>
    <w:rsid w:val="000C697B"/>
    <w:rsid w:val="000D252C"/>
    <w:rsid w:val="000E0104"/>
    <w:rsid w:val="000E4D76"/>
    <w:rsid w:val="000E626B"/>
    <w:rsid w:val="000F04D5"/>
    <w:rsid w:val="000F3CA3"/>
    <w:rsid w:val="000F523F"/>
    <w:rsid w:val="00100B5A"/>
    <w:rsid w:val="00113CEC"/>
    <w:rsid w:val="00127C1F"/>
    <w:rsid w:val="00136299"/>
    <w:rsid w:val="001419D9"/>
    <w:rsid w:val="0014442E"/>
    <w:rsid w:val="001463FB"/>
    <w:rsid w:val="00155020"/>
    <w:rsid w:val="00162A82"/>
    <w:rsid w:val="00167731"/>
    <w:rsid w:val="00172545"/>
    <w:rsid w:val="00172EAD"/>
    <w:rsid w:val="001811FF"/>
    <w:rsid w:val="00182914"/>
    <w:rsid w:val="00182D9C"/>
    <w:rsid w:val="00195771"/>
    <w:rsid w:val="00196989"/>
    <w:rsid w:val="001A3685"/>
    <w:rsid w:val="001A3753"/>
    <w:rsid w:val="001A68E3"/>
    <w:rsid w:val="001A768A"/>
    <w:rsid w:val="001B0EB9"/>
    <w:rsid w:val="001B1242"/>
    <w:rsid w:val="001B1F9C"/>
    <w:rsid w:val="001C12DB"/>
    <w:rsid w:val="001C2938"/>
    <w:rsid w:val="001C7430"/>
    <w:rsid w:val="001D05E3"/>
    <w:rsid w:val="001D2F86"/>
    <w:rsid w:val="001E18A7"/>
    <w:rsid w:val="001F3609"/>
    <w:rsid w:val="00205021"/>
    <w:rsid w:val="002144A9"/>
    <w:rsid w:val="00214A57"/>
    <w:rsid w:val="00214F26"/>
    <w:rsid w:val="00217375"/>
    <w:rsid w:val="00221F8D"/>
    <w:rsid w:val="00233688"/>
    <w:rsid w:val="00240990"/>
    <w:rsid w:val="00240C33"/>
    <w:rsid w:val="00245014"/>
    <w:rsid w:val="0024552B"/>
    <w:rsid w:val="00280BD6"/>
    <w:rsid w:val="00283F48"/>
    <w:rsid w:val="00284EE4"/>
    <w:rsid w:val="002925F6"/>
    <w:rsid w:val="002B04B0"/>
    <w:rsid w:val="002B31B0"/>
    <w:rsid w:val="002B3E37"/>
    <w:rsid w:val="002C2175"/>
    <w:rsid w:val="002C2ABA"/>
    <w:rsid w:val="002C4F73"/>
    <w:rsid w:val="002D7B50"/>
    <w:rsid w:val="002E678E"/>
    <w:rsid w:val="002E709D"/>
    <w:rsid w:val="002F1B57"/>
    <w:rsid w:val="002F5240"/>
    <w:rsid w:val="002F574E"/>
    <w:rsid w:val="0030616F"/>
    <w:rsid w:val="003061C7"/>
    <w:rsid w:val="003240E8"/>
    <w:rsid w:val="00324F4B"/>
    <w:rsid w:val="003268E7"/>
    <w:rsid w:val="0032695E"/>
    <w:rsid w:val="00334C21"/>
    <w:rsid w:val="00341E46"/>
    <w:rsid w:val="00343DC3"/>
    <w:rsid w:val="00350AE5"/>
    <w:rsid w:val="00351C80"/>
    <w:rsid w:val="003531FF"/>
    <w:rsid w:val="00364949"/>
    <w:rsid w:val="003656B9"/>
    <w:rsid w:val="0037143D"/>
    <w:rsid w:val="0037751C"/>
    <w:rsid w:val="003873DA"/>
    <w:rsid w:val="00387B67"/>
    <w:rsid w:val="003901D0"/>
    <w:rsid w:val="003C0A96"/>
    <w:rsid w:val="003C0F47"/>
    <w:rsid w:val="003E02F5"/>
    <w:rsid w:val="003E1270"/>
    <w:rsid w:val="003E2CB9"/>
    <w:rsid w:val="00421499"/>
    <w:rsid w:val="0043429B"/>
    <w:rsid w:val="004351A2"/>
    <w:rsid w:val="004422F2"/>
    <w:rsid w:val="00444986"/>
    <w:rsid w:val="00460E1D"/>
    <w:rsid w:val="00463388"/>
    <w:rsid w:val="00470526"/>
    <w:rsid w:val="0047609D"/>
    <w:rsid w:val="00482308"/>
    <w:rsid w:val="00485F36"/>
    <w:rsid w:val="004A1139"/>
    <w:rsid w:val="004A19D2"/>
    <w:rsid w:val="004A4FED"/>
    <w:rsid w:val="004C0CB5"/>
    <w:rsid w:val="004C356A"/>
    <w:rsid w:val="004C743D"/>
    <w:rsid w:val="004D6533"/>
    <w:rsid w:val="004E1DA1"/>
    <w:rsid w:val="004E37E4"/>
    <w:rsid w:val="004F062D"/>
    <w:rsid w:val="004F0B6C"/>
    <w:rsid w:val="005141C6"/>
    <w:rsid w:val="00516BB4"/>
    <w:rsid w:val="00520FE0"/>
    <w:rsid w:val="005211B7"/>
    <w:rsid w:val="00524D50"/>
    <w:rsid w:val="005263F0"/>
    <w:rsid w:val="0053091B"/>
    <w:rsid w:val="00535C29"/>
    <w:rsid w:val="0054142E"/>
    <w:rsid w:val="0054268B"/>
    <w:rsid w:val="00550A3C"/>
    <w:rsid w:val="005531CA"/>
    <w:rsid w:val="00555118"/>
    <w:rsid w:val="00555702"/>
    <w:rsid w:val="00562F09"/>
    <w:rsid w:val="00572CBE"/>
    <w:rsid w:val="00573EDF"/>
    <w:rsid w:val="00573F89"/>
    <w:rsid w:val="0057702D"/>
    <w:rsid w:val="00577AAD"/>
    <w:rsid w:val="00581280"/>
    <w:rsid w:val="00581A5D"/>
    <w:rsid w:val="00593656"/>
    <w:rsid w:val="005A1DCE"/>
    <w:rsid w:val="005A2F68"/>
    <w:rsid w:val="005A31EC"/>
    <w:rsid w:val="005B1D16"/>
    <w:rsid w:val="005B252A"/>
    <w:rsid w:val="005B25C4"/>
    <w:rsid w:val="005B79F0"/>
    <w:rsid w:val="005C6B9B"/>
    <w:rsid w:val="005D17F1"/>
    <w:rsid w:val="005D2CE3"/>
    <w:rsid w:val="005D3681"/>
    <w:rsid w:val="005D6FE6"/>
    <w:rsid w:val="005E47DB"/>
    <w:rsid w:val="005E5CCE"/>
    <w:rsid w:val="005E7012"/>
    <w:rsid w:val="005F38DD"/>
    <w:rsid w:val="00602297"/>
    <w:rsid w:val="00604930"/>
    <w:rsid w:val="00611932"/>
    <w:rsid w:val="006179DB"/>
    <w:rsid w:val="006209E5"/>
    <w:rsid w:val="00621245"/>
    <w:rsid w:val="0062261B"/>
    <w:rsid w:val="006237FB"/>
    <w:rsid w:val="00625B01"/>
    <w:rsid w:val="006271F5"/>
    <w:rsid w:val="006317B1"/>
    <w:rsid w:val="0063265E"/>
    <w:rsid w:val="00634B29"/>
    <w:rsid w:val="00643D75"/>
    <w:rsid w:val="006647BD"/>
    <w:rsid w:val="00666A7B"/>
    <w:rsid w:val="006702C7"/>
    <w:rsid w:val="00676E1B"/>
    <w:rsid w:val="006955EF"/>
    <w:rsid w:val="006A0293"/>
    <w:rsid w:val="006A4367"/>
    <w:rsid w:val="006B55EB"/>
    <w:rsid w:val="006B595E"/>
    <w:rsid w:val="006B745A"/>
    <w:rsid w:val="006B7691"/>
    <w:rsid w:val="006C0CE2"/>
    <w:rsid w:val="006C1A4B"/>
    <w:rsid w:val="006C6A86"/>
    <w:rsid w:val="006D3A07"/>
    <w:rsid w:val="006E12E2"/>
    <w:rsid w:val="006E3872"/>
    <w:rsid w:val="006F46E5"/>
    <w:rsid w:val="00711E6F"/>
    <w:rsid w:val="007220B5"/>
    <w:rsid w:val="00744A8C"/>
    <w:rsid w:val="00753B1E"/>
    <w:rsid w:val="00772C76"/>
    <w:rsid w:val="007775A4"/>
    <w:rsid w:val="00790D56"/>
    <w:rsid w:val="00797B29"/>
    <w:rsid w:val="007A1C32"/>
    <w:rsid w:val="007A74FF"/>
    <w:rsid w:val="007B0588"/>
    <w:rsid w:val="007B33B9"/>
    <w:rsid w:val="007C47FF"/>
    <w:rsid w:val="007C4BE4"/>
    <w:rsid w:val="007C6966"/>
    <w:rsid w:val="007D7E32"/>
    <w:rsid w:val="007D7F03"/>
    <w:rsid w:val="007E095E"/>
    <w:rsid w:val="007E0A82"/>
    <w:rsid w:val="007E2E4C"/>
    <w:rsid w:val="007E6E4E"/>
    <w:rsid w:val="007F0CD0"/>
    <w:rsid w:val="007F2BB6"/>
    <w:rsid w:val="007F4A2E"/>
    <w:rsid w:val="007F7252"/>
    <w:rsid w:val="00804C16"/>
    <w:rsid w:val="00807D3A"/>
    <w:rsid w:val="00810C6B"/>
    <w:rsid w:val="00815A17"/>
    <w:rsid w:val="00825A08"/>
    <w:rsid w:val="00831BF0"/>
    <w:rsid w:val="00847193"/>
    <w:rsid w:val="008522C7"/>
    <w:rsid w:val="008530CE"/>
    <w:rsid w:val="0086575A"/>
    <w:rsid w:val="00874BCE"/>
    <w:rsid w:val="008838B7"/>
    <w:rsid w:val="00890F7A"/>
    <w:rsid w:val="008A075E"/>
    <w:rsid w:val="008A1D8D"/>
    <w:rsid w:val="008A20CF"/>
    <w:rsid w:val="008A33DD"/>
    <w:rsid w:val="008A3A09"/>
    <w:rsid w:val="008A73B8"/>
    <w:rsid w:val="008A7EDE"/>
    <w:rsid w:val="008B26F9"/>
    <w:rsid w:val="008B45DD"/>
    <w:rsid w:val="008B702E"/>
    <w:rsid w:val="008E0F1D"/>
    <w:rsid w:val="008E7642"/>
    <w:rsid w:val="008F1A8C"/>
    <w:rsid w:val="008F3366"/>
    <w:rsid w:val="00905111"/>
    <w:rsid w:val="009215AB"/>
    <w:rsid w:val="00926106"/>
    <w:rsid w:val="00926493"/>
    <w:rsid w:val="00927148"/>
    <w:rsid w:val="009439C6"/>
    <w:rsid w:val="00964494"/>
    <w:rsid w:val="00970AB9"/>
    <w:rsid w:val="009816BE"/>
    <w:rsid w:val="0098491E"/>
    <w:rsid w:val="00993A60"/>
    <w:rsid w:val="009A4C95"/>
    <w:rsid w:val="009B1D02"/>
    <w:rsid w:val="009B78D3"/>
    <w:rsid w:val="009C0E1F"/>
    <w:rsid w:val="009C2716"/>
    <w:rsid w:val="009E227F"/>
    <w:rsid w:val="009E3171"/>
    <w:rsid w:val="009E7755"/>
    <w:rsid w:val="009F02A0"/>
    <w:rsid w:val="009F192A"/>
    <w:rsid w:val="009F504F"/>
    <w:rsid w:val="00A05660"/>
    <w:rsid w:val="00A07820"/>
    <w:rsid w:val="00A11BAB"/>
    <w:rsid w:val="00A147E0"/>
    <w:rsid w:val="00A153B4"/>
    <w:rsid w:val="00A22E83"/>
    <w:rsid w:val="00A26724"/>
    <w:rsid w:val="00A33810"/>
    <w:rsid w:val="00A36D3F"/>
    <w:rsid w:val="00A40C05"/>
    <w:rsid w:val="00A4227E"/>
    <w:rsid w:val="00A428DC"/>
    <w:rsid w:val="00A47277"/>
    <w:rsid w:val="00A53328"/>
    <w:rsid w:val="00A5751F"/>
    <w:rsid w:val="00A72C22"/>
    <w:rsid w:val="00A73334"/>
    <w:rsid w:val="00A75A36"/>
    <w:rsid w:val="00A77BC3"/>
    <w:rsid w:val="00A83069"/>
    <w:rsid w:val="00A847F9"/>
    <w:rsid w:val="00A866DB"/>
    <w:rsid w:val="00AA072C"/>
    <w:rsid w:val="00AA10BD"/>
    <w:rsid w:val="00AA13B2"/>
    <w:rsid w:val="00AA523E"/>
    <w:rsid w:val="00AA7E1C"/>
    <w:rsid w:val="00AB4E3F"/>
    <w:rsid w:val="00AC06A8"/>
    <w:rsid w:val="00AC7F26"/>
    <w:rsid w:val="00AD6153"/>
    <w:rsid w:val="00B019CF"/>
    <w:rsid w:val="00B03EA5"/>
    <w:rsid w:val="00B20796"/>
    <w:rsid w:val="00B4260D"/>
    <w:rsid w:val="00B431EB"/>
    <w:rsid w:val="00B46FBF"/>
    <w:rsid w:val="00B479B1"/>
    <w:rsid w:val="00B56D27"/>
    <w:rsid w:val="00B661BB"/>
    <w:rsid w:val="00B66F7D"/>
    <w:rsid w:val="00B720AC"/>
    <w:rsid w:val="00B83E3B"/>
    <w:rsid w:val="00B8584E"/>
    <w:rsid w:val="00B9561D"/>
    <w:rsid w:val="00B95747"/>
    <w:rsid w:val="00BA0E83"/>
    <w:rsid w:val="00BD06C9"/>
    <w:rsid w:val="00BE3119"/>
    <w:rsid w:val="00BE4EB2"/>
    <w:rsid w:val="00BF139C"/>
    <w:rsid w:val="00BF176B"/>
    <w:rsid w:val="00BF1F5D"/>
    <w:rsid w:val="00BF6109"/>
    <w:rsid w:val="00C00399"/>
    <w:rsid w:val="00C0482F"/>
    <w:rsid w:val="00C1192F"/>
    <w:rsid w:val="00C12355"/>
    <w:rsid w:val="00C17F69"/>
    <w:rsid w:val="00C23684"/>
    <w:rsid w:val="00C23929"/>
    <w:rsid w:val="00C27353"/>
    <w:rsid w:val="00C31362"/>
    <w:rsid w:val="00C32400"/>
    <w:rsid w:val="00C35ED6"/>
    <w:rsid w:val="00C3709D"/>
    <w:rsid w:val="00C41168"/>
    <w:rsid w:val="00C41BB7"/>
    <w:rsid w:val="00C44790"/>
    <w:rsid w:val="00C4660A"/>
    <w:rsid w:val="00C55215"/>
    <w:rsid w:val="00C60DE6"/>
    <w:rsid w:val="00C61EFA"/>
    <w:rsid w:val="00C6351C"/>
    <w:rsid w:val="00C65118"/>
    <w:rsid w:val="00C70201"/>
    <w:rsid w:val="00C8073D"/>
    <w:rsid w:val="00C81485"/>
    <w:rsid w:val="00C83BBF"/>
    <w:rsid w:val="00C8439D"/>
    <w:rsid w:val="00C84FCE"/>
    <w:rsid w:val="00C854EF"/>
    <w:rsid w:val="00CA68DA"/>
    <w:rsid w:val="00CC613F"/>
    <w:rsid w:val="00CD0181"/>
    <w:rsid w:val="00CD724B"/>
    <w:rsid w:val="00CE2F03"/>
    <w:rsid w:val="00CF2F9E"/>
    <w:rsid w:val="00CF45D6"/>
    <w:rsid w:val="00CF55BF"/>
    <w:rsid w:val="00CF59B8"/>
    <w:rsid w:val="00D00E2A"/>
    <w:rsid w:val="00D022C7"/>
    <w:rsid w:val="00D0427C"/>
    <w:rsid w:val="00D07320"/>
    <w:rsid w:val="00D138DF"/>
    <w:rsid w:val="00D15580"/>
    <w:rsid w:val="00D17ED6"/>
    <w:rsid w:val="00D20081"/>
    <w:rsid w:val="00D469CB"/>
    <w:rsid w:val="00D4773A"/>
    <w:rsid w:val="00D50554"/>
    <w:rsid w:val="00D56F3C"/>
    <w:rsid w:val="00D56F41"/>
    <w:rsid w:val="00D66E48"/>
    <w:rsid w:val="00D701E1"/>
    <w:rsid w:val="00D718BE"/>
    <w:rsid w:val="00D759E4"/>
    <w:rsid w:val="00D75E1D"/>
    <w:rsid w:val="00D7712A"/>
    <w:rsid w:val="00D80BEB"/>
    <w:rsid w:val="00D90C3F"/>
    <w:rsid w:val="00D92465"/>
    <w:rsid w:val="00DA767E"/>
    <w:rsid w:val="00DA79D0"/>
    <w:rsid w:val="00DB1688"/>
    <w:rsid w:val="00DB246B"/>
    <w:rsid w:val="00DB7235"/>
    <w:rsid w:val="00DC3C2F"/>
    <w:rsid w:val="00DC687F"/>
    <w:rsid w:val="00DD020C"/>
    <w:rsid w:val="00DD75B3"/>
    <w:rsid w:val="00DE2B92"/>
    <w:rsid w:val="00E01472"/>
    <w:rsid w:val="00E02098"/>
    <w:rsid w:val="00E02672"/>
    <w:rsid w:val="00E067D0"/>
    <w:rsid w:val="00E131C4"/>
    <w:rsid w:val="00E212D1"/>
    <w:rsid w:val="00E219CC"/>
    <w:rsid w:val="00E26383"/>
    <w:rsid w:val="00E31449"/>
    <w:rsid w:val="00E46F57"/>
    <w:rsid w:val="00E51C54"/>
    <w:rsid w:val="00E5350E"/>
    <w:rsid w:val="00E5508F"/>
    <w:rsid w:val="00E55553"/>
    <w:rsid w:val="00E62FCE"/>
    <w:rsid w:val="00E64B82"/>
    <w:rsid w:val="00E67484"/>
    <w:rsid w:val="00E745C2"/>
    <w:rsid w:val="00E86DA3"/>
    <w:rsid w:val="00E87388"/>
    <w:rsid w:val="00EA6165"/>
    <w:rsid w:val="00EB38E9"/>
    <w:rsid w:val="00EB66F9"/>
    <w:rsid w:val="00EC1039"/>
    <w:rsid w:val="00EC1F4F"/>
    <w:rsid w:val="00EC6CAB"/>
    <w:rsid w:val="00ED118A"/>
    <w:rsid w:val="00ED4655"/>
    <w:rsid w:val="00EE1EBC"/>
    <w:rsid w:val="00EE2365"/>
    <w:rsid w:val="00EE35E1"/>
    <w:rsid w:val="00EE7EE3"/>
    <w:rsid w:val="00EF0E5D"/>
    <w:rsid w:val="00EF2680"/>
    <w:rsid w:val="00EF6883"/>
    <w:rsid w:val="00EF6C0D"/>
    <w:rsid w:val="00EF6C67"/>
    <w:rsid w:val="00F10514"/>
    <w:rsid w:val="00F115BD"/>
    <w:rsid w:val="00F15F7F"/>
    <w:rsid w:val="00F16A3A"/>
    <w:rsid w:val="00F270A3"/>
    <w:rsid w:val="00F32A86"/>
    <w:rsid w:val="00F35DC8"/>
    <w:rsid w:val="00F42A7B"/>
    <w:rsid w:val="00F46436"/>
    <w:rsid w:val="00F46849"/>
    <w:rsid w:val="00F51D36"/>
    <w:rsid w:val="00F52B7F"/>
    <w:rsid w:val="00F52CA5"/>
    <w:rsid w:val="00F541F2"/>
    <w:rsid w:val="00F6724F"/>
    <w:rsid w:val="00F74285"/>
    <w:rsid w:val="00F77E37"/>
    <w:rsid w:val="00F90633"/>
    <w:rsid w:val="00F91FE2"/>
    <w:rsid w:val="00F92BE7"/>
    <w:rsid w:val="00F93DCE"/>
    <w:rsid w:val="00F958A9"/>
    <w:rsid w:val="00FA7B76"/>
    <w:rsid w:val="00FB0E61"/>
    <w:rsid w:val="00FC69B4"/>
    <w:rsid w:val="00FC748A"/>
    <w:rsid w:val="00FD2D83"/>
    <w:rsid w:val="00FE07D4"/>
    <w:rsid w:val="00FE5E80"/>
    <w:rsid w:val="00FE5ED2"/>
    <w:rsid w:val="00FF2195"/>
    <w:rsid w:val="00FF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08"/>
    <w:pPr>
      <w:snapToGrid w:val="0"/>
      <w:spacing w:before="100" w:after="10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5F36"/>
    <w:pPr>
      <w:keepNext/>
      <w:snapToGrid/>
      <w:spacing w:before="0" w:after="0"/>
      <w:jc w:val="both"/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1F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B59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705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22C7"/>
    <w:pPr>
      <w:snapToGrid/>
      <w:spacing w:before="0" w:after="0"/>
      <w:ind w:left="720"/>
      <w:contextualSpacing/>
    </w:pPr>
    <w:rPr>
      <w:szCs w:val="24"/>
    </w:rPr>
  </w:style>
  <w:style w:type="paragraph" w:styleId="2">
    <w:name w:val="Body Text 2"/>
    <w:basedOn w:val="a"/>
    <w:link w:val="20"/>
    <w:uiPriority w:val="99"/>
    <w:rsid w:val="00E01472"/>
    <w:pPr>
      <w:snapToGrid/>
      <w:spacing w:before="0" w:after="0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01472"/>
    <w:rPr>
      <w:rFonts w:cs="Times New Roman"/>
      <w:b/>
      <w:sz w:val="28"/>
      <w:szCs w:val="28"/>
    </w:rPr>
  </w:style>
  <w:style w:type="character" w:styleId="a5">
    <w:name w:val="Hyperlink"/>
    <w:basedOn w:val="a0"/>
    <w:uiPriority w:val="99"/>
    <w:rsid w:val="00E01472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0616F"/>
    <w:pPr>
      <w:snapToGrid/>
      <w:spacing w:before="0" w:after="0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0616F"/>
    <w:rPr>
      <w:rFonts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8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20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6849"/>
    <w:rPr>
      <w:rFonts w:cs="Times New Roman"/>
      <w:sz w:val="2"/>
    </w:rPr>
  </w:style>
  <w:style w:type="paragraph" w:styleId="aa">
    <w:name w:val="No Spacing"/>
    <w:uiPriority w:val="1"/>
    <w:qFormat/>
    <w:rsid w:val="009F504F"/>
    <w:pPr>
      <w:snapToGrid w:val="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98088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EE98-D517-4CDE-B25F-EDA3A1A4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1180</Words>
  <Characters>6730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ПРАВИТЕЛЬСТВО ХАНТЫ-МАНСИЙСКОГО АВТОНОМНОГО ОКРУГА - ЮГРЫ</vt:lpstr>
      <vt:lpstr>ПОСТАНОВЛЕНИЕ</vt:lpstr>
      <vt:lpstr>    I. Вводная часть</vt:lpstr>
      <vt:lpstr>    </vt:lpstr>
      <vt:lpstr>    II. Выводы</vt:lpstr>
    </vt:vector>
  </TitlesOfParts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LimanVA</cp:lastModifiedBy>
  <cp:revision>4</cp:revision>
  <cp:lastPrinted>2015-12-28T11:36:00Z</cp:lastPrinted>
  <dcterms:created xsi:type="dcterms:W3CDTF">2015-12-28T11:12:00Z</dcterms:created>
  <dcterms:modified xsi:type="dcterms:W3CDTF">2015-12-28T11:36:00Z</dcterms:modified>
</cp:coreProperties>
</file>